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17F11" w14:textId="7B01BCF0" w:rsidR="006468A3" w:rsidRDefault="00C73FBA">
      <w:r>
        <w:t xml:space="preserve">Ultracold </w:t>
      </w:r>
      <w:r w:rsidR="00E1670F">
        <w:t>Molecules with strong dipolar interactions – towards a next quantum platform</w:t>
      </w:r>
    </w:p>
    <w:p w14:paraId="30D47D7A" w14:textId="77777777" w:rsidR="00BB50C2" w:rsidRDefault="00BB50C2"/>
    <w:p w14:paraId="62DE840A" w14:textId="77777777" w:rsidR="00BB50C2" w:rsidRDefault="00BB50C2" w:rsidP="00BB50C2">
      <w:pPr>
        <w:rPr>
          <w:color w:val="000000"/>
        </w:rPr>
      </w:pPr>
      <w:r w:rsidRPr="004E4983">
        <w:rPr>
          <w:color w:val="000000"/>
        </w:rPr>
        <w:t xml:space="preserve">Due to their complex internal structures and strong long-range interactions, diatomic molecules are expected to be a promising platform for quantum simulations/computations. The rotational states of the molecules trapped in an optical tweezer array form qubit states with long coherence time. </w:t>
      </w:r>
      <w:r>
        <w:rPr>
          <w:color w:val="000000"/>
        </w:rPr>
        <w:t xml:space="preserve">Entanglement between the molecules can be generated using the strong electric dipole-dipole interactions. </w:t>
      </w:r>
    </w:p>
    <w:p w14:paraId="0D7C61DB" w14:textId="77777777" w:rsidR="00BB50C2" w:rsidRDefault="00BB50C2" w:rsidP="00BB50C2">
      <w:pPr>
        <w:rPr>
          <w:color w:val="000000"/>
        </w:rPr>
      </w:pPr>
      <w:r>
        <w:rPr>
          <w:color w:val="000000"/>
        </w:rPr>
        <w:t xml:space="preserve">To achieve the molecular quantum platform, the molecules should be prepared at ultracold temperatures. One way to cool the molecules is laser-cooling, the workhorse technique to cool the atoms. Despite the complicated internal structures of molecules, laser-cooling and magneto-optical traps of molecules have been demonstrated for several species, reaching temperatures down to 5 </w:t>
      </w:r>
      <w:proofErr w:type="spellStart"/>
      <w:r>
        <w:rPr>
          <w:color w:val="000000"/>
        </w:rPr>
        <w:t>uK</w:t>
      </w:r>
      <w:proofErr w:type="spellEnd"/>
      <w:r>
        <w:rPr>
          <w:color w:val="000000"/>
        </w:rPr>
        <w:t>.</w:t>
      </w:r>
    </w:p>
    <w:p w14:paraId="77C2C973" w14:textId="77777777" w:rsidR="00BB50C2" w:rsidRPr="00F059FD" w:rsidRDefault="00E84115" w:rsidP="00BB50C2">
      <w:pPr>
        <w:rPr>
          <w:color w:val="000000"/>
        </w:rPr>
      </w:pPr>
      <w:r w:rsidRPr="00E84115">
        <w:rPr>
          <w:color w:val="000000"/>
        </w:rPr>
        <w:t xml:space="preserve">In this talk, two experiments using ultracold molecules will be introduced. I will first start with the </w:t>
      </w:r>
      <w:proofErr w:type="spellStart"/>
      <w:r w:rsidRPr="00E84115">
        <w:rPr>
          <w:color w:val="000000"/>
        </w:rPr>
        <w:t>CaF</w:t>
      </w:r>
      <w:proofErr w:type="spellEnd"/>
      <w:r w:rsidRPr="00E84115">
        <w:rPr>
          <w:color w:val="000000"/>
        </w:rPr>
        <w:t xml:space="preserve"> experiment at Harvard, where we </w:t>
      </w:r>
      <w:r>
        <w:rPr>
          <w:color w:val="000000"/>
        </w:rPr>
        <w:t>confirmed dipolar spin exchange due to the strong interaction between the molecules.</w:t>
      </w:r>
      <w:r w:rsidRPr="00E84115">
        <w:rPr>
          <w:color w:val="000000"/>
        </w:rPr>
        <w:t xml:space="preserve"> Here, rotational states of the molecules are adapted as the qubit states, and</w:t>
      </w:r>
      <w:r>
        <w:rPr>
          <w:color w:val="000000"/>
        </w:rPr>
        <w:t xml:space="preserve"> each molecule is trapped in an optical tweezer</w:t>
      </w:r>
      <w:r w:rsidRPr="00E84115">
        <w:rPr>
          <w:color w:val="000000"/>
        </w:rPr>
        <w:t>. By care</w:t>
      </w:r>
      <w:r>
        <w:rPr>
          <w:color w:val="000000"/>
        </w:rPr>
        <w:t>fully adjusting the distance between the molecules</w:t>
      </w:r>
      <w:r w:rsidRPr="00E84115">
        <w:rPr>
          <w:color w:val="000000"/>
        </w:rPr>
        <w:t xml:space="preserve">, a </w:t>
      </w:r>
      <w:r w:rsidR="00F059FD">
        <w:rPr>
          <w:color w:val="000000"/>
        </w:rPr>
        <w:t xml:space="preserve">dipolar spin exchange </w:t>
      </w:r>
      <w:r w:rsidR="00E56FEA">
        <w:rPr>
          <w:color w:val="000000"/>
        </w:rPr>
        <w:t xml:space="preserve">with a rate </w:t>
      </w:r>
      <w:proofErr w:type="spellStart"/>
      <w:r w:rsidR="00F059FD">
        <w:rPr>
          <w:color w:val="000000"/>
        </w:rPr>
        <w:t>upto</w:t>
      </w:r>
      <w:proofErr w:type="spellEnd"/>
      <w:r w:rsidR="00F059FD">
        <w:rPr>
          <w:color w:val="000000"/>
        </w:rPr>
        <w:t xml:space="preserve"> 4.5 kHz is achieved</w:t>
      </w:r>
      <w:r w:rsidRPr="00E84115">
        <w:rPr>
          <w:color w:val="000000"/>
        </w:rPr>
        <w:t xml:space="preserve">. </w:t>
      </w:r>
      <w:r w:rsidR="00F059FD">
        <w:rPr>
          <w:color w:val="000000"/>
        </w:rPr>
        <w:t xml:space="preserve">A two-qubit gate to generate the entanglement is also demonstrated between the two molecules. </w:t>
      </w:r>
      <w:r w:rsidRPr="00E84115">
        <w:rPr>
          <w:color w:val="000000"/>
        </w:rPr>
        <w:t xml:space="preserve">In the second part of the talk, I will also briefly introduce a new </w:t>
      </w:r>
      <w:proofErr w:type="spellStart"/>
      <w:r w:rsidRPr="00E84115">
        <w:rPr>
          <w:color w:val="000000"/>
        </w:rPr>
        <w:t>MgF</w:t>
      </w:r>
      <w:proofErr w:type="spellEnd"/>
      <w:r w:rsidRPr="00E84115">
        <w:rPr>
          <w:color w:val="000000"/>
        </w:rPr>
        <w:t xml:space="preserve"> experiment at Korea University.</w:t>
      </w:r>
      <w:r w:rsidR="00F059FD">
        <w:rPr>
          <w:rFonts w:hint="eastAsia"/>
          <w:color w:val="000000"/>
        </w:rPr>
        <w:t xml:space="preserve"> </w:t>
      </w:r>
    </w:p>
    <w:sectPr w:rsidR="00BB50C2" w:rsidRPr="00F059F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70F"/>
    <w:rsid w:val="00040858"/>
    <w:rsid w:val="006468A3"/>
    <w:rsid w:val="00B4124D"/>
    <w:rsid w:val="00BB50C2"/>
    <w:rsid w:val="00C051BF"/>
    <w:rsid w:val="00C73FBA"/>
    <w:rsid w:val="00E1670F"/>
    <w:rsid w:val="00E56FEA"/>
    <w:rsid w:val="00E84115"/>
    <w:rsid w:val="00F0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17E31"/>
  <w15:chartTrackingRefBased/>
  <w15:docId w15:val="{28EC3953-825D-45EA-9917-EF313E8D7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Chae Eunmi</cp:lastModifiedBy>
  <cp:revision>3</cp:revision>
  <dcterms:created xsi:type="dcterms:W3CDTF">2023-05-16T15:55:00Z</dcterms:created>
  <dcterms:modified xsi:type="dcterms:W3CDTF">2023-05-16T15:55:00Z</dcterms:modified>
</cp:coreProperties>
</file>