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BA0B8" w14:textId="77777777" w:rsidR="008429DA" w:rsidRPr="00DD57FB" w:rsidRDefault="00C60B2D" w:rsidP="00C60B2D">
      <w:pPr>
        <w:jc w:val="center"/>
        <w:rPr>
          <w:lang w:val="en-US"/>
        </w:rPr>
      </w:pPr>
      <w:r w:rsidRPr="00C60B2D">
        <w:rPr>
          <w:noProof/>
        </w:rPr>
        <w:drawing>
          <wp:anchor distT="0" distB="0" distL="114300" distR="114300" simplePos="0" relativeHeight="251660288" behindDoc="1" locked="0" layoutInCell="1" allowOverlap="1" wp14:anchorId="7FCF86D0" wp14:editId="5773C815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739265" cy="410845"/>
            <wp:effectExtent l="0" t="0" r="0" b="825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9265" cy="410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D57FB">
        <w:rPr>
          <w:lang w:val="en-US"/>
        </w:rPr>
        <w:t xml:space="preserve">                                                      </w:t>
      </w:r>
      <w:r w:rsidRPr="005B5563">
        <w:rPr>
          <w:noProof/>
        </w:rPr>
        <w:drawing>
          <wp:inline distT="0" distB="0" distL="0" distR="0" wp14:anchorId="0FCFA479" wp14:editId="2BE57D71">
            <wp:extent cx="1568450" cy="42554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17456" cy="438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57FB">
        <w:rPr>
          <w:lang w:val="en-US"/>
        </w:rPr>
        <w:t xml:space="preserve">                           </w:t>
      </w:r>
    </w:p>
    <w:p w14:paraId="16115F94" w14:textId="77777777" w:rsidR="00C60B2D" w:rsidRPr="00DD57FB" w:rsidRDefault="00C60B2D" w:rsidP="00C60B2D">
      <w:pPr>
        <w:jc w:val="center"/>
        <w:rPr>
          <w:rFonts w:ascii="Arial" w:hAnsi="Arial" w:cs="Arial"/>
          <w:sz w:val="24"/>
          <w:szCs w:val="24"/>
          <w:lang w:val="en-US"/>
        </w:rPr>
      </w:pPr>
    </w:p>
    <w:p w14:paraId="338C751B" w14:textId="77777777" w:rsidR="00C60B2D" w:rsidRPr="00DD57FB" w:rsidRDefault="00DD57FB" w:rsidP="00C60B2D">
      <w:pPr>
        <w:rPr>
          <w:rFonts w:ascii="Arial" w:hAnsi="Arial" w:cs="Arial"/>
          <w:b/>
          <w:sz w:val="24"/>
          <w:szCs w:val="24"/>
          <w:lang w:val="en-US"/>
        </w:rPr>
      </w:pPr>
      <w:r w:rsidRPr="00DD57FB">
        <w:rPr>
          <w:rFonts w:ascii="Arial" w:hAnsi="Arial" w:cs="Arial"/>
          <w:b/>
          <w:sz w:val="24"/>
          <w:szCs w:val="24"/>
          <w:lang w:val="en-US"/>
        </w:rPr>
        <w:t xml:space="preserve">Internship and </w:t>
      </w:r>
      <w:r w:rsidR="008976E3">
        <w:rPr>
          <w:rFonts w:ascii="Arial" w:hAnsi="Arial" w:cs="Arial"/>
          <w:b/>
          <w:sz w:val="24"/>
          <w:szCs w:val="24"/>
          <w:lang w:val="en-US"/>
        </w:rPr>
        <w:t>Research</w:t>
      </w:r>
      <w:r w:rsidRPr="00DD57FB">
        <w:rPr>
          <w:rFonts w:ascii="Arial" w:hAnsi="Arial" w:cs="Arial"/>
          <w:b/>
          <w:sz w:val="24"/>
          <w:szCs w:val="24"/>
          <w:lang w:val="en-US"/>
        </w:rPr>
        <w:t xml:space="preserve"> program in Quantum Technology – South Korea </w:t>
      </w:r>
    </w:p>
    <w:p w14:paraId="2E754A1A" w14:textId="77777777" w:rsidR="00DD57FB" w:rsidRPr="00DD57FB" w:rsidRDefault="00DD57FB" w:rsidP="00C60B2D">
      <w:pPr>
        <w:rPr>
          <w:rFonts w:ascii="Arial" w:hAnsi="Arial" w:cs="Arial"/>
          <w:b/>
          <w:sz w:val="24"/>
          <w:szCs w:val="24"/>
          <w:lang w:val="en-US"/>
        </w:rPr>
      </w:pPr>
    </w:p>
    <w:p w14:paraId="64A8913F" w14:textId="77777777" w:rsidR="00DD57FB" w:rsidRDefault="00000000" w:rsidP="00C60B2D">
      <w:pPr>
        <w:rPr>
          <w:rFonts w:ascii="Arial" w:hAnsi="Arial" w:cs="Arial"/>
          <w:lang w:val="en-US"/>
        </w:rPr>
      </w:pPr>
      <w:hyperlink r:id="rId8" w:history="1">
        <w:r w:rsidR="00DD57FB" w:rsidRPr="00DD57FB">
          <w:rPr>
            <w:rStyle w:val="Hyperlink"/>
            <w:rFonts w:ascii="Arial" w:hAnsi="Arial" w:cs="Arial"/>
            <w:lang w:val="en-US"/>
          </w:rPr>
          <w:t>The Ministry of Science and ICT of Korea</w:t>
        </w:r>
      </w:hyperlink>
      <w:r w:rsidR="00DD57FB">
        <w:rPr>
          <w:rFonts w:ascii="Arial" w:hAnsi="Arial" w:cs="Arial"/>
          <w:lang w:val="en-US"/>
        </w:rPr>
        <w:t xml:space="preserve"> encourages excellent Korean students and researchers (Master/PhD students and Post-doctoral researchers) in Quantum technology to experience </w:t>
      </w:r>
      <w:r w:rsidR="008976E3">
        <w:rPr>
          <w:rFonts w:ascii="Arial" w:hAnsi="Arial" w:cs="Arial"/>
          <w:lang w:val="en-US"/>
        </w:rPr>
        <w:t>Swiss ecosystem in quantum science and technology (</w:t>
      </w:r>
      <w:r w:rsidR="00DD57FB">
        <w:rPr>
          <w:rFonts w:ascii="Arial" w:hAnsi="Arial" w:cs="Arial"/>
          <w:lang w:val="en-US"/>
        </w:rPr>
        <w:t xml:space="preserve">universities, research institutes, </w:t>
      </w:r>
      <w:r w:rsidR="008976E3">
        <w:rPr>
          <w:rFonts w:ascii="Arial" w:hAnsi="Arial" w:cs="Arial"/>
          <w:lang w:val="en-US"/>
        </w:rPr>
        <w:t>companies)</w:t>
      </w:r>
      <w:r w:rsidR="00DD57FB">
        <w:rPr>
          <w:rFonts w:ascii="Arial" w:hAnsi="Arial" w:cs="Arial"/>
          <w:lang w:val="en-US"/>
        </w:rPr>
        <w:t>. The ministry supports travel and living costs of the selected students/ researchers</w:t>
      </w:r>
      <w:r w:rsidR="008976E3">
        <w:rPr>
          <w:rFonts w:ascii="Arial" w:hAnsi="Arial" w:cs="Arial"/>
          <w:lang w:val="en-US"/>
        </w:rPr>
        <w:t xml:space="preserve"> through the program</w:t>
      </w:r>
      <w:r w:rsidR="00DD57FB">
        <w:rPr>
          <w:rFonts w:ascii="Arial" w:hAnsi="Arial" w:cs="Arial"/>
          <w:lang w:val="en-US"/>
        </w:rPr>
        <w:t xml:space="preserve"> run by </w:t>
      </w:r>
      <w:hyperlink r:id="rId9" w:history="1">
        <w:r w:rsidR="00DD57FB" w:rsidRPr="00DD57FB">
          <w:rPr>
            <w:rStyle w:val="Hyperlink"/>
            <w:rFonts w:ascii="Arial" w:hAnsi="Arial" w:cs="Arial"/>
            <w:lang w:val="en-US"/>
          </w:rPr>
          <w:t>QCenter</w:t>
        </w:r>
      </w:hyperlink>
      <w:r w:rsidR="00DD57FB">
        <w:rPr>
          <w:rFonts w:ascii="Arial" w:hAnsi="Arial" w:cs="Arial"/>
          <w:lang w:val="en-US"/>
        </w:rPr>
        <w:t xml:space="preserve">. </w:t>
      </w:r>
    </w:p>
    <w:p w14:paraId="31D91ADE" w14:textId="77777777" w:rsidR="003A446E" w:rsidRDefault="00C910A6" w:rsidP="00C60B2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program </w:t>
      </w:r>
      <w:r w:rsidR="008976E3">
        <w:rPr>
          <w:rFonts w:ascii="Arial" w:hAnsi="Arial" w:cs="Arial"/>
          <w:lang w:val="en-US"/>
        </w:rPr>
        <w:t>consists in</w:t>
      </w:r>
      <w:r w:rsidR="003A446E">
        <w:rPr>
          <w:rFonts w:ascii="Arial" w:hAnsi="Arial" w:cs="Arial"/>
          <w:lang w:val="en-US"/>
        </w:rPr>
        <w:t xml:space="preserve"> two types </w:t>
      </w:r>
      <w:r w:rsidR="008976E3">
        <w:rPr>
          <w:rFonts w:ascii="Arial" w:hAnsi="Arial" w:cs="Arial"/>
          <w:lang w:val="en-US"/>
        </w:rPr>
        <w:t xml:space="preserve">of </w:t>
      </w:r>
      <w:r>
        <w:rPr>
          <w:rFonts w:ascii="Arial" w:hAnsi="Arial" w:cs="Arial"/>
          <w:lang w:val="en-US"/>
        </w:rPr>
        <w:t xml:space="preserve">scholarships </w:t>
      </w:r>
      <w:r w:rsidR="008976E3">
        <w:rPr>
          <w:rFonts w:ascii="Arial" w:hAnsi="Arial" w:cs="Arial"/>
          <w:lang w:val="en-US"/>
        </w:rPr>
        <w:t>covering travel and living allowance.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63"/>
        <w:gridCol w:w="2494"/>
        <w:gridCol w:w="1559"/>
        <w:gridCol w:w="2546"/>
      </w:tblGrid>
      <w:tr w:rsidR="003A446E" w14:paraId="73774B19" w14:textId="77777777" w:rsidTr="003A446E">
        <w:trPr>
          <w:trHeight w:val="506"/>
        </w:trPr>
        <w:tc>
          <w:tcPr>
            <w:tcW w:w="2463" w:type="dxa"/>
            <w:shd w:val="clear" w:color="auto" w:fill="BDD6EE" w:themeFill="accent1" w:themeFillTint="66"/>
          </w:tcPr>
          <w:p w14:paraId="70E88F96" w14:textId="77777777" w:rsidR="003A446E" w:rsidRPr="006F2DFA" w:rsidRDefault="003A446E" w:rsidP="00C60B2D">
            <w:pPr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</w:pPr>
            <w:r w:rsidRPr="006F2DFA"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  <w:t>Type</w:t>
            </w:r>
          </w:p>
        </w:tc>
        <w:tc>
          <w:tcPr>
            <w:tcW w:w="2494" w:type="dxa"/>
            <w:shd w:val="clear" w:color="auto" w:fill="BDD6EE" w:themeFill="accent1" w:themeFillTint="66"/>
          </w:tcPr>
          <w:p w14:paraId="24D95EA3" w14:textId="77777777" w:rsidR="003A446E" w:rsidRPr="006F2DFA" w:rsidRDefault="002130EC" w:rsidP="00C60B2D">
            <w:pPr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</w:pPr>
            <w:r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  <w:t>travel &amp; living cost</w:t>
            </w:r>
            <w:r w:rsidR="003A446E" w:rsidRPr="006F2DFA"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  <w:t xml:space="preserve"> </w:t>
            </w:r>
          </w:p>
        </w:tc>
        <w:tc>
          <w:tcPr>
            <w:tcW w:w="1559" w:type="dxa"/>
            <w:shd w:val="clear" w:color="auto" w:fill="BDD6EE" w:themeFill="accent1" w:themeFillTint="66"/>
          </w:tcPr>
          <w:p w14:paraId="4210517B" w14:textId="77777777" w:rsidR="003A446E" w:rsidRPr="006F2DFA" w:rsidRDefault="003A446E" w:rsidP="00C60B2D">
            <w:pPr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</w:pPr>
            <w:r w:rsidRPr="006F2DFA"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  <w:t xml:space="preserve">Duration </w:t>
            </w:r>
          </w:p>
        </w:tc>
        <w:tc>
          <w:tcPr>
            <w:tcW w:w="2546" w:type="dxa"/>
            <w:shd w:val="clear" w:color="auto" w:fill="BDD6EE" w:themeFill="accent1" w:themeFillTint="66"/>
          </w:tcPr>
          <w:p w14:paraId="0712B35A" w14:textId="77777777" w:rsidR="003A446E" w:rsidRPr="006F2DFA" w:rsidRDefault="003A446E" w:rsidP="00C60B2D">
            <w:pPr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</w:pPr>
            <w:r w:rsidRPr="006F2DFA"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  <w:t>Comment</w:t>
            </w:r>
          </w:p>
        </w:tc>
      </w:tr>
      <w:tr w:rsidR="003A446E" w:rsidRPr="00971470" w14:paraId="3567DDDA" w14:textId="77777777" w:rsidTr="003A446E">
        <w:trPr>
          <w:trHeight w:val="506"/>
        </w:trPr>
        <w:tc>
          <w:tcPr>
            <w:tcW w:w="2463" w:type="dxa"/>
          </w:tcPr>
          <w:p w14:paraId="42890241" w14:textId="77777777" w:rsidR="003A446E" w:rsidRDefault="003A446E" w:rsidP="00C60B2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Graduate students (Master/PhD)</w:t>
            </w:r>
          </w:p>
        </w:tc>
        <w:tc>
          <w:tcPr>
            <w:tcW w:w="2494" w:type="dxa"/>
          </w:tcPr>
          <w:p w14:paraId="1D286157" w14:textId="77777777" w:rsidR="003A446E" w:rsidRDefault="002130EC" w:rsidP="00C60B2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Max. </w:t>
            </w:r>
            <w:r w:rsidR="003A446E">
              <w:rPr>
                <w:rFonts w:ascii="Arial" w:hAnsi="Arial" w:cs="Arial"/>
                <w:lang w:val="en-US"/>
              </w:rPr>
              <w:t>30Millions KRW (20,500CHF)*</w:t>
            </w:r>
          </w:p>
        </w:tc>
        <w:tc>
          <w:tcPr>
            <w:tcW w:w="1559" w:type="dxa"/>
          </w:tcPr>
          <w:p w14:paraId="312B0566" w14:textId="77777777" w:rsidR="003A446E" w:rsidRDefault="003A446E" w:rsidP="00C60B2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 months</w:t>
            </w:r>
          </w:p>
        </w:tc>
        <w:tc>
          <w:tcPr>
            <w:tcW w:w="2546" w:type="dxa"/>
          </w:tcPr>
          <w:p w14:paraId="5A7AD5C5" w14:textId="77777777" w:rsidR="003A446E" w:rsidRDefault="003A446E" w:rsidP="00C60B2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Additional 6 months can be extended up</w:t>
            </w:r>
            <w:r w:rsidR="008976E3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to request of students</w:t>
            </w:r>
          </w:p>
        </w:tc>
      </w:tr>
      <w:tr w:rsidR="003A446E" w:rsidRPr="00971470" w14:paraId="2FEEFF73" w14:textId="77777777" w:rsidTr="003A446E">
        <w:trPr>
          <w:trHeight w:val="506"/>
        </w:trPr>
        <w:tc>
          <w:tcPr>
            <w:tcW w:w="2463" w:type="dxa"/>
          </w:tcPr>
          <w:p w14:paraId="6CB6D4A0" w14:textId="77777777" w:rsidR="003A446E" w:rsidRDefault="003A446E" w:rsidP="00C60B2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Post-doctoral researchers </w:t>
            </w:r>
          </w:p>
        </w:tc>
        <w:tc>
          <w:tcPr>
            <w:tcW w:w="2494" w:type="dxa"/>
          </w:tcPr>
          <w:p w14:paraId="3D07F590" w14:textId="77777777" w:rsidR="003A446E" w:rsidRDefault="002130EC" w:rsidP="00C60B2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Max. </w:t>
            </w:r>
            <w:r w:rsidR="003A446E">
              <w:rPr>
                <w:rFonts w:ascii="Arial" w:hAnsi="Arial" w:cs="Arial"/>
                <w:lang w:val="en-US"/>
              </w:rPr>
              <w:t>70Millions KRW (47,800CHF)*</w:t>
            </w:r>
          </w:p>
        </w:tc>
        <w:tc>
          <w:tcPr>
            <w:tcW w:w="1559" w:type="dxa"/>
          </w:tcPr>
          <w:p w14:paraId="75645D77" w14:textId="77777777" w:rsidR="003A446E" w:rsidRDefault="003A446E" w:rsidP="00C60B2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 year</w:t>
            </w:r>
          </w:p>
        </w:tc>
        <w:tc>
          <w:tcPr>
            <w:tcW w:w="2546" w:type="dxa"/>
          </w:tcPr>
          <w:p w14:paraId="26629B5D" w14:textId="77777777" w:rsidR="003A446E" w:rsidRDefault="003A446E" w:rsidP="003A446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Additional 1 year can be extended up</w:t>
            </w:r>
            <w:r w:rsidR="008976E3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to request of </w:t>
            </w:r>
            <w:r w:rsidR="008976E3">
              <w:rPr>
                <w:rFonts w:ascii="Arial" w:hAnsi="Arial" w:cs="Arial"/>
                <w:lang w:val="en-US"/>
              </w:rPr>
              <w:t>researchers</w:t>
            </w:r>
          </w:p>
        </w:tc>
      </w:tr>
    </w:tbl>
    <w:p w14:paraId="7ECAAF3F" w14:textId="77777777" w:rsidR="00DD57FB" w:rsidRDefault="00C910A6" w:rsidP="003A446E">
      <w:pPr>
        <w:jc w:val="right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  <w:r w:rsidR="003A446E">
        <w:rPr>
          <w:rFonts w:ascii="Arial" w:hAnsi="Arial" w:cs="Arial"/>
          <w:lang w:val="en-US"/>
        </w:rPr>
        <w:t>*exchange rate (26 May 2023)</w:t>
      </w:r>
    </w:p>
    <w:p w14:paraId="40B2073C" w14:textId="77777777" w:rsidR="00B6085A" w:rsidRDefault="00B6085A" w:rsidP="00B6085A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Timeline for the program </w:t>
      </w:r>
    </w:p>
    <w:p w14:paraId="08CC72AD" w14:textId="77777777" w:rsidR="00931149" w:rsidRDefault="00931149" w:rsidP="00B6085A">
      <w:pPr>
        <w:rPr>
          <w:rFonts w:ascii="Arial" w:hAnsi="Arial" w:cs="Arial"/>
          <w:b/>
          <w:lang w:val="en-US"/>
        </w:rPr>
      </w:pPr>
    </w:p>
    <w:p w14:paraId="2657FD36" w14:textId="77777777" w:rsidR="00B6085A" w:rsidRPr="00931149" w:rsidRDefault="00B6085A" w:rsidP="00931149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00931149">
        <w:rPr>
          <w:rFonts w:ascii="Arial" w:hAnsi="Arial" w:cs="Arial"/>
          <w:lang w:val="en-US"/>
        </w:rPr>
        <w:t>Launch pre-announcement: Mid-June 2023</w:t>
      </w:r>
    </w:p>
    <w:p w14:paraId="1899DA75" w14:textId="77777777" w:rsidR="00B6085A" w:rsidRPr="00931149" w:rsidRDefault="00B6085A" w:rsidP="00931149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00931149">
        <w:rPr>
          <w:rFonts w:ascii="Arial" w:hAnsi="Arial" w:cs="Arial"/>
          <w:lang w:val="en-US"/>
        </w:rPr>
        <w:t xml:space="preserve">Call launch: End of June </w:t>
      </w:r>
    </w:p>
    <w:p w14:paraId="615E8C2D" w14:textId="77777777" w:rsidR="002130EC" w:rsidRPr="00931149" w:rsidRDefault="00B6085A" w:rsidP="00931149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00931149">
        <w:rPr>
          <w:rFonts w:ascii="Arial" w:hAnsi="Arial" w:cs="Arial"/>
          <w:lang w:val="en-US"/>
        </w:rPr>
        <w:t>Call closed</w:t>
      </w:r>
      <w:r w:rsidR="002130EC" w:rsidRPr="00931149">
        <w:rPr>
          <w:rFonts w:ascii="Arial" w:hAnsi="Arial" w:cs="Arial"/>
          <w:lang w:val="en-US"/>
        </w:rPr>
        <w:t xml:space="preserve">: End of July </w:t>
      </w:r>
    </w:p>
    <w:p w14:paraId="033473BE" w14:textId="77777777" w:rsidR="002130EC" w:rsidRPr="00931149" w:rsidRDefault="002130EC" w:rsidP="00931149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00931149">
        <w:rPr>
          <w:rFonts w:ascii="Arial" w:hAnsi="Arial" w:cs="Arial"/>
          <w:lang w:val="en-US"/>
        </w:rPr>
        <w:t xml:space="preserve">First review </w:t>
      </w:r>
      <w:r w:rsidR="00B6085A" w:rsidRPr="00931149">
        <w:rPr>
          <w:rFonts w:ascii="Arial" w:hAnsi="Arial" w:cs="Arial"/>
          <w:lang w:val="en-US"/>
        </w:rPr>
        <w:t>by Qcenter</w:t>
      </w:r>
      <w:r w:rsidRPr="00931149">
        <w:rPr>
          <w:rFonts w:ascii="Arial" w:hAnsi="Arial" w:cs="Arial"/>
          <w:lang w:val="en-US"/>
        </w:rPr>
        <w:t>: Mid</w:t>
      </w:r>
      <w:r w:rsidR="00752694">
        <w:rPr>
          <w:rFonts w:ascii="Arial" w:hAnsi="Arial" w:cs="Arial"/>
          <w:lang w:val="en-US"/>
        </w:rPr>
        <w:t>-</w:t>
      </w:r>
      <w:r w:rsidRPr="00931149">
        <w:rPr>
          <w:rFonts w:ascii="Arial" w:hAnsi="Arial" w:cs="Arial"/>
          <w:lang w:val="en-US"/>
        </w:rPr>
        <w:t>Aug</w:t>
      </w:r>
      <w:r w:rsidR="00752694">
        <w:rPr>
          <w:rFonts w:ascii="Arial" w:hAnsi="Arial" w:cs="Arial"/>
          <w:lang w:val="en-US"/>
        </w:rPr>
        <w:t>ust</w:t>
      </w:r>
      <w:r w:rsidRPr="00931149">
        <w:rPr>
          <w:rFonts w:ascii="Arial" w:hAnsi="Arial" w:cs="Arial"/>
          <w:lang w:val="en-US"/>
        </w:rPr>
        <w:t xml:space="preserve"> </w:t>
      </w:r>
    </w:p>
    <w:p w14:paraId="0E48E7E3" w14:textId="77777777" w:rsidR="00B6085A" w:rsidRPr="00931149" w:rsidRDefault="001A0F95" w:rsidP="00931149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Second review CV, r</w:t>
      </w:r>
      <w:r w:rsidR="00B6085A" w:rsidRPr="00931149">
        <w:rPr>
          <w:rFonts w:ascii="Arial" w:hAnsi="Arial" w:cs="Arial"/>
          <w:b/>
          <w:lang w:val="en-US"/>
        </w:rPr>
        <w:t xml:space="preserve">esearch plans of applicants by Swiss hosting organizations: </w:t>
      </w:r>
      <w:r w:rsidR="002130EC" w:rsidRPr="00931149">
        <w:rPr>
          <w:rFonts w:ascii="Arial" w:hAnsi="Arial" w:cs="Arial"/>
          <w:b/>
          <w:lang w:val="en-US"/>
        </w:rPr>
        <w:t>End of Aug</w:t>
      </w:r>
      <w:r w:rsidR="00752694">
        <w:rPr>
          <w:rFonts w:ascii="Arial" w:hAnsi="Arial" w:cs="Arial"/>
          <w:b/>
          <w:lang w:val="en-US"/>
        </w:rPr>
        <w:t>ust</w:t>
      </w:r>
      <w:r w:rsidR="002130EC" w:rsidRPr="00931149">
        <w:rPr>
          <w:rFonts w:ascii="Arial" w:hAnsi="Arial" w:cs="Arial"/>
          <w:b/>
          <w:lang w:val="en-US"/>
        </w:rPr>
        <w:t xml:space="preserve"> to Early Sep</w:t>
      </w:r>
      <w:r w:rsidR="00752694">
        <w:rPr>
          <w:rFonts w:ascii="Arial" w:hAnsi="Arial" w:cs="Arial"/>
          <w:b/>
          <w:lang w:val="en-US"/>
        </w:rPr>
        <w:t>tember</w:t>
      </w:r>
      <w:r w:rsidR="002130EC" w:rsidRPr="00931149">
        <w:rPr>
          <w:rFonts w:ascii="Arial" w:hAnsi="Arial" w:cs="Arial"/>
          <w:b/>
          <w:lang w:val="en-US"/>
        </w:rPr>
        <w:t xml:space="preserve"> </w:t>
      </w:r>
    </w:p>
    <w:p w14:paraId="1DF4BB39" w14:textId="77777777" w:rsidR="002130EC" w:rsidRPr="00931149" w:rsidRDefault="00B6085A" w:rsidP="0093114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 w:rsidRPr="00931149">
        <w:rPr>
          <w:rFonts w:ascii="Arial" w:hAnsi="Arial" w:cs="Arial"/>
          <w:lang w:val="en-US"/>
        </w:rPr>
        <w:t xml:space="preserve">Final decision by Qcenter: </w:t>
      </w:r>
      <w:r w:rsidR="002130EC" w:rsidRPr="00931149">
        <w:rPr>
          <w:rFonts w:ascii="Arial" w:hAnsi="Arial" w:cs="Arial"/>
          <w:lang w:val="en-US"/>
        </w:rPr>
        <w:t>Mid</w:t>
      </w:r>
      <w:r w:rsidR="003B2C55">
        <w:rPr>
          <w:rFonts w:ascii="Arial" w:hAnsi="Arial" w:cs="Arial"/>
          <w:lang w:val="en-US"/>
        </w:rPr>
        <w:t>-</w:t>
      </w:r>
      <w:r w:rsidR="002130EC" w:rsidRPr="00931149">
        <w:rPr>
          <w:rFonts w:ascii="Arial" w:hAnsi="Arial" w:cs="Arial"/>
          <w:lang w:val="en-US"/>
        </w:rPr>
        <w:t>Sep</w:t>
      </w:r>
      <w:r w:rsidR="00752694">
        <w:rPr>
          <w:rFonts w:ascii="Arial" w:hAnsi="Arial" w:cs="Arial"/>
          <w:lang w:val="en-US"/>
        </w:rPr>
        <w:t>tember</w:t>
      </w:r>
    </w:p>
    <w:p w14:paraId="50BF3653" w14:textId="77777777" w:rsidR="002130EC" w:rsidRDefault="00B6085A" w:rsidP="0093114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 w:rsidRPr="00931149">
        <w:rPr>
          <w:rFonts w:ascii="Arial" w:hAnsi="Arial" w:cs="Arial"/>
          <w:lang w:val="en-US"/>
        </w:rPr>
        <w:t xml:space="preserve">Start Program: </w:t>
      </w:r>
      <w:r w:rsidR="002130EC" w:rsidRPr="00931149">
        <w:rPr>
          <w:rFonts w:ascii="Arial" w:hAnsi="Arial" w:cs="Arial"/>
          <w:lang w:val="en-US"/>
        </w:rPr>
        <w:t>Between Sept</w:t>
      </w:r>
      <w:r w:rsidR="003B2C55">
        <w:rPr>
          <w:rFonts w:ascii="Arial" w:hAnsi="Arial" w:cs="Arial"/>
          <w:lang w:val="en-US"/>
        </w:rPr>
        <w:t>ember</w:t>
      </w:r>
      <w:r w:rsidR="00752694">
        <w:rPr>
          <w:rFonts w:ascii="Arial" w:hAnsi="Arial" w:cs="Arial"/>
          <w:lang w:val="en-US"/>
        </w:rPr>
        <w:t>–</w:t>
      </w:r>
      <w:r w:rsidR="002130EC" w:rsidRPr="00931149">
        <w:rPr>
          <w:rFonts w:ascii="Arial" w:hAnsi="Arial" w:cs="Arial"/>
          <w:lang w:val="en-US"/>
        </w:rPr>
        <w:t>Oct</w:t>
      </w:r>
      <w:r w:rsidR="00752694">
        <w:rPr>
          <w:rFonts w:ascii="Arial" w:hAnsi="Arial" w:cs="Arial"/>
          <w:lang w:val="en-US"/>
        </w:rPr>
        <w:t xml:space="preserve">ober </w:t>
      </w:r>
      <w:r w:rsidRPr="00931149">
        <w:rPr>
          <w:rFonts w:ascii="Arial" w:hAnsi="Arial" w:cs="Arial"/>
          <w:lang w:val="en-US"/>
        </w:rPr>
        <w:t>(Earliest start date depending on agreement of applic</w:t>
      </w:r>
      <w:r w:rsidR="00FB4E7B" w:rsidRPr="00931149">
        <w:rPr>
          <w:rFonts w:ascii="Arial" w:hAnsi="Arial" w:cs="Arial"/>
          <w:lang w:val="en-US"/>
        </w:rPr>
        <w:t xml:space="preserve">ant and hosting organization)   </w:t>
      </w:r>
    </w:p>
    <w:p w14:paraId="5293E5F8" w14:textId="77777777" w:rsidR="00931149" w:rsidRPr="00931149" w:rsidRDefault="00931149" w:rsidP="00931149">
      <w:pPr>
        <w:pStyle w:val="ListParagraph"/>
        <w:jc w:val="both"/>
        <w:rPr>
          <w:rFonts w:ascii="Arial" w:hAnsi="Arial" w:cs="Arial"/>
          <w:lang w:val="en-US"/>
        </w:rPr>
      </w:pPr>
    </w:p>
    <w:p w14:paraId="0EEA3071" w14:textId="77777777" w:rsidR="00B6085A" w:rsidRPr="00FB4E7B" w:rsidRDefault="00B6085A" w:rsidP="00B6085A">
      <w:pPr>
        <w:jc w:val="both"/>
        <w:rPr>
          <w:rFonts w:ascii="Arial" w:hAnsi="Arial" w:cs="Arial"/>
          <w:color w:val="FF0000"/>
          <w:lang w:val="en-US"/>
        </w:rPr>
      </w:pPr>
      <w:r>
        <w:rPr>
          <w:rFonts w:ascii="Arial" w:hAnsi="Arial" w:cs="Arial"/>
          <w:lang w:val="en-US"/>
        </w:rPr>
        <w:t xml:space="preserve">At the end of the program, the Korean participants shall submit to the Qcenter a final report about their research report based on the initial plan agreed with the Swiss hosting organizations. </w:t>
      </w:r>
      <w:r w:rsidR="002130EC">
        <w:rPr>
          <w:rFonts w:ascii="Arial" w:hAnsi="Arial" w:cs="Arial"/>
          <w:lang w:val="en-US"/>
        </w:rPr>
        <w:t xml:space="preserve"> (For postdoc</w:t>
      </w:r>
      <w:r w:rsidR="0069532E">
        <w:rPr>
          <w:rFonts w:ascii="Arial" w:hAnsi="Arial" w:cs="Arial"/>
          <w:lang w:val="en-US"/>
        </w:rPr>
        <w:t xml:space="preserve">, an interim </w:t>
      </w:r>
      <w:r w:rsidR="002130EC">
        <w:rPr>
          <w:rFonts w:ascii="Arial" w:hAnsi="Arial" w:cs="Arial"/>
          <w:lang w:val="en-US"/>
        </w:rPr>
        <w:t xml:space="preserve">report </w:t>
      </w:r>
      <w:r w:rsidR="0069532E">
        <w:rPr>
          <w:rFonts w:ascii="Arial" w:hAnsi="Arial" w:cs="Arial"/>
          <w:lang w:val="en-US"/>
        </w:rPr>
        <w:t xml:space="preserve">is </w:t>
      </w:r>
      <w:r w:rsidR="003B3348">
        <w:rPr>
          <w:rFonts w:ascii="Arial" w:hAnsi="Arial" w:cs="Arial"/>
          <w:lang w:val="en-US"/>
        </w:rPr>
        <w:t>required</w:t>
      </w:r>
      <w:r w:rsidR="002130EC">
        <w:rPr>
          <w:rFonts w:ascii="Arial" w:hAnsi="Arial" w:cs="Arial"/>
          <w:lang w:val="en-US"/>
        </w:rPr>
        <w:t xml:space="preserve">) </w:t>
      </w:r>
      <w:r>
        <w:rPr>
          <w:rFonts w:ascii="Arial" w:hAnsi="Arial" w:cs="Arial"/>
          <w:lang w:val="en-US"/>
        </w:rPr>
        <w:t xml:space="preserve">  </w:t>
      </w:r>
      <w:r w:rsidRPr="004445BF">
        <w:rPr>
          <w:rFonts w:ascii="Arial" w:hAnsi="Arial" w:cs="Arial"/>
          <w:lang w:val="en-US"/>
        </w:rPr>
        <w:t xml:space="preserve"> </w:t>
      </w:r>
    </w:p>
    <w:p w14:paraId="49510E41" w14:textId="77777777" w:rsidR="00B6085A" w:rsidRDefault="00B6085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p w14:paraId="459CBE16" w14:textId="77777777" w:rsidR="00B6085A" w:rsidRDefault="00B6085A" w:rsidP="00C60B2D">
      <w:pPr>
        <w:rPr>
          <w:rFonts w:ascii="Arial" w:hAnsi="Arial" w:cs="Arial"/>
          <w:lang w:val="en-US"/>
        </w:rPr>
      </w:pPr>
    </w:p>
    <w:p w14:paraId="2935301B" w14:textId="77777777" w:rsidR="00DD57FB" w:rsidRDefault="00DD57FB" w:rsidP="00C60B2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Swiss organizations interested to receive Korean students/researchers supported by Korean ministry can submit the following form to: </w:t>
      </w:r>
      <w:hyperlink r:id="rId10" w:history="1">
        <w:r w:rsidRPr="00617B63">
          <w:rPr>
            <w:rStyle w:val="Hyperlink"/>
            <w:rFonts w:ascii="Arial" w:hAnsi="Arial" w:cs="Arial"/>
            <w:lang w:val="en-US"/>
          </w:rPr>
          <w:t>seoul.science@eda.admin.ch</w:t>
        </w:r>
      </w:hyperlink>
      <w:r w:rsidR="00C910A6">
        <w:rPr>
          <w:rFonts w:ascii="Arial" w:hAnsi="Arial" w:cs="Arial"/>
          <w:lang w:val="en-US"/>
        </w:rPr>
        <w:t xml:space="preserve"> </w:t>
      </w:r>
    </w:p>
    <w:p w14:paraId="788334AD" w14:textId="77777777" w:rsidR="003A446E" w:rsidRDefault="003A446E" w:rsidP="00C60B2D">
      <w:pPr>
        <w:rPr>
          <w:rFonts w:ascii="Arial" w:hAnsi="Arial" w:cs="Arial"/>
          <w:b/>
          <w:lang w:val="en-US"/>
        </w:rPr>
      </w:pPr>
    </w:p>
    <w:p w14:paraId="5C88CBE1" w14:textId="77777777" w:rsidR="00DD57FB" w:rsidRDefault="00DD57FB" w:rsidP="00C60B2D">
      <w:pPr>
        <w:rPr>
          <w:rFonts w:ascii="Arial" w:hAnsi="Arial" w:cs="Arial"/>
          <w:b/>
          <w:lang w:val="en-US"/>
        </w:rPr>
      </w:pPr>
      <w:r w:rsidRPr="00DD57FB">
        <w:rPr>
          <w:rFonts w:ascii="Arial" w:hAnsi="Arial" w:cs="Arial"/>
          <w:b/>
          <w:lang w:val="en-US"/>
        </w:rPr>
        <w:t>General Information and host organization key contact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DD57FB" w14:paraId="6ADDAEA4" w14:textId="77777777" w:rsidTr="00C910A6">
        <w:trPr>
          <w:trHeight w:val="318"/>
        </w:trPr>
        <w:tc>
          <w:tcPr>
            <w:tcW w:w="3397" w:type="dxa"/>
          </w:tcPr>
          <w:p w14:paraId="07025A79" w14:textId="77777777" w:rsidR="00DD57FB" w:rsidRDefault="00DD57FB" w:rsidP="00C60B2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Organization Name</w:t>
            </w:r>
          </w:p>
        </w:tc>
        <w:tc>
          <w:tcPr>
            <w:tcW w:w="5665" w:type="dxa"/>
          </w:tcPr>
          <w:p w14:paraId="00557E5F" w14:textId="1A4094EB" w:rsidR="00DD57FB" w:rsidRDefault="006B3185" w:rsidP="00C60B2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Paul Scherrer Institute</w:t>
            </w:r>
          </w:p>
        </w:tc>
      </w:tr>
      <w:tr w:rsidR="00DD57FB" w14:paraId="3D27A4D7" w14:textId="77777777" w:rsidTr="00C910A6">
        <w:tc>
          <w:tcPr>
            <w:tcW w:w="3397" w:type="dxa"/>
          </w:tcPr>
          <w:p w14:paraId="5581C942" w14:textId="77777777" w:rsidR="00DD57FB" w:rsidRDefault="00DD57FB" w:rsidP="00C60B2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Organization address</w:t>
            </w:r>
          </w:p>
        </w:tc>
        <w:tc>
          <w:tcPr>
            <w:tcW w:w="5665" w:type="dxa"/>
          </w:tcPr>
          <w:p w14:paraId="6F12BE9E" w14:textId="75B4A689" w:rsidR="00DD57FB" w:rsidRDefault="006B3185" w:rsidP="00C60B2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Helvetica" w:hAnsi="Helvetica"/>
                <w:color w:val="575756"/>
                <w:sz w:val="21"/>
                <w:szCs w:val="21"/>
                <w:shd w:val="clear" w:color="auto" w:fill="F2F2F2"/>
              </w:rPr>
              <w:t>Forschungsstrasse 111</w:t>
            </w:r>
            <w:r>
              <w:rPr>
                <w:rFonts w:ascii="Helvetica" w:hAnsi="Helvetica"/>
                <w:color w:val="575756"/>
                <w:sz w:val="21"/>
                <w:szCs w:val="21"/>
              </w:rPr>
              <w:br/>
            </w:r>
            <w:r>
              <w:rPr>
                <w:rFonts w:ascii="Helvetica" w:hAnsi="Helvetica"/>
                <w:color w:val="575756"/>
                <w:sz w:val="21"/>
                <w:szCs w:val="21"/>
                <w:shd w:val="clear" w:color="auto" w:fill="F2F2F2"/>
              </w:rPr>
              <w:t>5232 Villigen PSI</w:t>
            </w:r>
            <w:r>
              <w:rPr>
                <w:rFonts w:ascii="Helvetica" w:hAnsi="Helvetica"/>
                <w:color w:val="575756"/>
                <w:sz w:val="21"/>
                <w:szCs w:val="21"/>
              </w:rPr>
              <w:br/>
            </w:r>
            <w:r>
              <w:rPr>
                <w:rFonts w:ascii="Helvetica" w:hAnsi="Helvetica"/>
                <w:color w:val="575756"/>
                <w:sz w:val="21"/>
                <w:szCs w:val="21"/>
                <w:shd w:val="clear" w:color="auto" w:fill="F2F2F2"/>
              </w:rPr>
              <w:t>Switzerland</w:t>
            </w:r>
          </w:p>
        </w:tc>
      </w:tr>
      <w:tr w:rsidR="00DD57FB" w:rsidRPr="006B3185" w14:paraId="1F052972" w14:textId="77777777" w:rsidTr="00C910A6">
        <w:tc>
          <w:tcPr>
            <w:tcW w:w="3397" w:type="dxa"/>
          </w:tcPr>
          <w:p w14:paraId="34EBA63F" w14:textId="77777777" w:rsidR="00DD57FB" w:rsidRDefault="00DD57FB" w:rsidP="00C60B2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Type of Research (Keywords)</w:t>
            </w:r>
          </w:p>
        </w:tc>
        <w:tc>
          <w:tcPr>
            <w:tcW w:w="5665" w:type="dxa"/>
          </w:tcPr>
          <w:p w14:paraId="4F558611" w14:textId="4FB256B5" w:rsidR="00DD57FB" w:rsidRPr="00B6085A" w:rsidRDefault="006B3185" w:rsidP="00C60B2D">
            <w:pPr>
              <w:rPr>
                <w:rFonts w:ascii="Arial" w:hAnsi="Arial" w:cs="Arial"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sz w:val="18"/>
                <w:szCs w:val="18"/>
                <w:lang w:val="fr-CH"/>
              </w:rPr>
              <w:t>Quantum Materials</w:t>
            </w:r>
            <w:r w:rsidR="00C910A6" w:rsidRPr="00B6085A">
              <w:rPr>
                <w:rFonts w:ascii="Arial" w:hAnsi="Arial" w:cs="Arial"/>
                <w:sz w:val="18"/>
                <w:szCs w:val="18"/>
                <w:lang w:val="fr-CH"/>
              </w:rPr>
              <w:t xml:space="preserve"> </w:t>
            </w:r>
          </w:p>
        </w:tc>
      </w:tr>
      <w:tr w:rsidR="00DD57FB" w:rsidRPr="006B3185" w14:paraId="477759AB" w14:textId="77777777" w:rsidTr="00C910A6">
        <w:tc>
          <w:tcPr>
            <w:tcW w:w="3397" w:type="dxa"/>
          </w:tcPr>
          <w:p w14:paraId="2413CA24" w14:textId="77777777" w:rsidR="00DD57FB" w:rsidRDefault="00DD57FB" w:rsidP="00C60B2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Contact person (name, first name)</w:t>
            </w:r>
          </w:p>
        </w:tc>
        <w:tc>
          <w:tcPr>
            <w:tcW w:w="5665" w:type="dxa"/>
          </w:tcPr>
          <w:p w14:paraId="263E84BF" w14:textId="0CB7D5E7" w:rsidR="00DD57FB" w:rsidRDefault="006B3185" w:rsidP="00C60B2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Soh, Yeong-Ah (Yona)</w:t>
            </w:r>
          </w:p>
        </w:tc>
      </w:tr>
      <w:tr w:rsidR="00DD57FB" w:rsidRPr="006B3185" w14:paraId="6AD7E8CF" w14:textId="77777777" w:rsidTr="00C910A6">
        <w:tc>
          <w:tcPr>
            <w:tcW w:w="3397" w:type="dxa"/>
          </w:tcPr>
          <w:p w14:paraId="48B7DD7F" w14:textId="77777777" w:rsidR="00DD57FB" w:rsidRDefault="00DD57FB" w:rsidP="00C60B2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Contact person email (internal use only)</w:t>
            </w:r>
          </w:p>
        </w:tc>
        <w:tc>
          <w:tcPr>
            <w:tcW w:w="5665" w:type="dxa"/>
          </w:tcPr>
          <w:p w14:paraId="50B92BF3" w14:textId="09916E8F" w:rsidR="00DD57FB" w:rsidRDefault="006B3185" w:rsidP="00C60B2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Yona.soh@psi.ch</w:t>
            </w:r>
          </w:p>
        </w:tc>
      </w:tr>
      <w:tr w:rsidR="00DD57FB" w:rsidRPr="006B3185" w14:paraId="2A3BAA6A" w14:textId="77777777" w:rsidTr="00C910A6">
        <w:tc>
          <w:tcPr>
            <w:tcW w:w="3397" w:type="dxa"/>
          </w:tcPr>
          <w:p w14:paraId="780B3DBD" w14:textId="77777777" w:rsidR="00DD57FB" w:rsidRDefault="00C910A6" w:rsidP="00C60B2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Contact person phone number (internal use only)</w:t>
            </w:r>
          </w:p>
        </w:tc>
        <w:tc>
          <w:tcPr>
            <w:tcW w:w="5665" w:type="dxa"/>
          </w:tcPr>
          <w:p w14:paraId="624C7544" w14:textId="08C24B1A" w:rsidR="00DD57FB" w:rsidRDefault="006B3185" w:rsidP="00C60B2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+41-56-310-3281</w:t>
            </w:r>
          </w:p>
        </w:tc>
      </w:tr>
      <w:tr w:rsidR="00DD57FB" w:rsidRPr="00971470" w14:paraId="04BDA0DC" w14:textId="77777777" w:rsidTr="00C910A6">
        <w:trPr>
          <w:trHeight w:val="356"/>
        </w:trPr>
        <w:tc>
          <w:tcPr>
            <w:tcW w:w="3397" w:type="dxa"/>
          </w:tcPr>
          <w:p w14:paraId="4E056FE3" w14:textId="77777777" w:rsidR="00DD57FB" w:rsidRDefault="00C910A6" w:rsidP="00C60B2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Organization website (link)</w:t>
            </w:r>
          </w:p>
        </w:tc>
        <w:tc>
          <w:tcPr>
            <w:tcW w:w="5665" w:type="dxa"/>
          </w:tcPr>
          <w:p w14:paraId="41A226F7" w14:textId="7FB2E8D4" w:rsidR="00DD57FB" w:rsidRDefault="006B3185" w:rsidP="00C60B2D">
            <w:pPr>
              <w:rPr>
                <w:rFonts w:ascii="Arial" w:hAnsi="Arial" w:cs="Arial"/>
                <w:b/>
                <w:lang w:val="en-US"/>
              </w:rPr>
            </w:pPr>
            <w:r w:rsidRPr="006B3185">
              <w:rPr>
                <w:rFonts w:ascii="Arial" w:hAnsi="Arial" w:cs="Arial"/>
                <w:b/>
                <w:lang w:val="en-US"/>
              </w:rPr>
              <w:t>https://www.psi.ch/en/quantum-technologies-collaboration</w:t>
            </w:r>
          </w:p>
        </w:tc>
      </w:tr>
      <w:tr w:rsidR="006F2DFA" w:rsidRPr="00971470" w14:paraId="06A290DF" w14:textId="77777777" w:rsidTr="00C910A6">
        <w:trPr>
          <w:trHeight w:val="356"/>
        </w:trPr>
        <w:tc>
          <w:tcPr>
            <w:tcW w:w="3397" w:type="dxa"/>
          </w:tcPr>
          <w:p w14:paraId="79D0C434" w14:textId="77777777" w:rsidR="006F2DFA" w:rsidRDefault="008976E3" w:rsidP="008976E3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Max n</w:t>
            </w:r>
            <w:r w:rsidR="006F2DFA">
              <w:rPr>
                <w:rFonts w:ascii="Arial" w:hAnsi="Arial" w:cs="Arial"/>
                <w:b/>
                <w:lang w:val="en-US"/>
              </w:rPr>
              <w:t xml:space="preserve">umber of students/researchers to host in </w:t>
            </w:r>
            <w:r>
              <w:rPr>
                <w:rFonts w:ascii="Arial" w:hAnsi="Arial" w:cs="Arial"/>
                <w:b/>
                <w:lang w:val="en-US"/>
              </w:rPr>
              <w:t>the Swiss organization</w:t>
            </w:r>
            <w:r w:rsidR="006F2DF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5665" w:type="dxa"/>
          </w:tcPr>
          <w:p w14:paraId="5903E624" w14:textId="20C7EB1B" w:rsidR="006F2DFA" w:rsidRDefault="006F2DFA" w:rsidP="00C60B2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Graduate students (Master/PhD) : </w:t>
            </w:r>
            <w:r w:rsidR="006B3185">
              <w:rPr>
                <w:rFonts w:ascii="Arial" w:hAnsi="Arial" w:cs="Arial"/>
                <w:b/>
                <w:lang w:val="en-US"/>
              </w:rPr>
              <w:t>1</w:t>
            </w:r>
          </w:p>
          <w:p w14:paraId="05A0D89C" w14:textId="5E643BA4" w:rsidR="006F2DFA" w:rsidRDefault="006F2DFA" w:rsidP="00C60B2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Post-doctoral researchers: </w:t>
            </w:r>
            <w:r w:rsidR="00971470">
              <w:rPr>
                <w:rFonts w:ascii="Arial" w:hAnsi="Arial" w:cs="Arial"/>
                <w:b/>
                <w:lang w:val="en-US"/>
              </w:rPr>
              <w:t>3</w:t>
            </w:r>
          </w:p>
        </w:tc>
      </w:tr>
    </w:tbl>
    <w:p w14:paraId="259C7755" w14:textId="77777777" w:rsidR="00DD57FB" w:rsidRDefault="00DD57FB" w:rsidP="00C60B2D">
      <w:pPr>
        <w:rPr>
          <w:rFonts w:ascii="Arial" w:hAnsi="Arial" w:cs="Arial"/>
          <w:b/>
          <w:lang w:val="en-US"/>
        </w:rPr>
      </w:pPr>
    </w:p>
    <w:p w14:paraId="7E9AB3D1" w14:textId="77777777" w:rsidR="006F2DFA" w:rsidRDefault="006F2DFA" w:rsidP="00C60B2D">
      <w:pPr>
        <w:rPr>
          <w:rFonts w:ascii="Arial" w:hAnsi="Arial" w:cs="Arial"/>
          <w:b/>
          <w:lang w:val="en-US"/>
        </w:rPr>
      </w:pPr>
    </w:p>
    <w:p w14:paraId="0FF1651F" w14:textId="77777777" w:rsidR="004445BF" w:rsidRDefault="005A62A6" w:rsidP="004445BF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Organization / Research d</w:t>
      </w:r>
      <w:r w:rsidR="004445BF">
        <w:rPr>
          <w:rFonts w:ascii="Arial" w:hAnsi="Arial" w:cs="Arial"/>
          <w:b/>
          <w:lang w:val="en-US"/>
        </w:rPr>
        <w:t xml:space="preserve">escription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445BF" w:rsidRPr="00971470" w14:paraId="2252E817" w14:textId="77777777" w:rsidTr="00DB1159">
        <w:tc>
          <w:tcPr>
            <w:tcW w:w="9062" w:type="dxa"/>
          </w:tcPr>
          <w:p w14:paraId="727B58BD" w14:textId="77777777" w:rsidR="00F7628B" w:rsidRDefault="00F7628B" w:rsidP="00F7628B">
            <w:pPr>
              <w:spacing w:line="360" w:lineRule="auto"/>
              <w:outlineLvl w:val="0"/>
              <w:rPr>
                <w:rFonts w:ascii="Times New Roman" w:eastAsiaTheme="majorEastAsia" w:hAnsi="Times New Roman" w:cs="Times New Roman"/>
                <w:b/>
                <w:sz w:val="20"/>
                <w:szCs w:val="20"/>
                <w:lang w:val="en-US"/>
              </w:rPr>
            </w:pPr>
            <w:r w:rsidRPr="00F7628B">
              <w:rPr>
                <w:rFonts w:ascii="Times New Roman" w:eastAsiaTheme="majorEastAsia" w:hAnsi="Times New Roman" w:cs="Times New Roman"/>
                <w:b/>
                <w:sz w:val="20"/>
                <w:szCs w:val="20"/>
                <w:lang w:val="en-US"/>
              </w:rPr>
              <w:t>Kagome lattice based magnetic topological materials: platform for Weyl and flat band physics</w:t>
            </w:r>
          </w:p>
          <w:p w14:paraId="2423BC26" w14:textId="47298519" w:rsidR="00887605" w:rsidRPr="00887605" w:rsidRDefault="008373FD" w:rsidP="00887605">
            <w:pPr>
              <w:spacing w:line="360" w:lineRule="auto"/>
              <w:ind w:firstLine="360"/>
              <w:jc w:val="both"/>
              <w:outlineLvl w:val="0"/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Our research group is based at Paul Scherrer Institute, which is the largest physical research laboratory in Switzerland.  We combine in-house experiments </w:t>
            </w:r>
            <w:r w:rsidR="00C836A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(transport, magnetometry, thin film growth, micro device fabrication, etc.)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with those at large scale research facilities such as at synchrotrons </w:t>
            </w:r>
            <w:r w:rsidR="00C836A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(ARPES, RIXS, XMCD-PEEM)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and neutron scattering </w:t>
            </w:r>
            <w:r w:rsidR="00C836A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(neutron diffraction and inelastic neutron scattering)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facilities both at PSI and over the world</w:t>
            </w:r>
            <w:r w:rsidR="00C836A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in collaboration with other scientists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 Our recent research focus has been </w:t>
            </w:r>
            <w:r w:rsidR="0088760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in</w:t>
            </w:r>
            <w:r w:rsidR="00887605" w:rsidRPr="0088760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topological materials </w:t>
            </w:r>
            <w:r w:rsidR="0088760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that</w:t>
            </w:r>
            <w:r w:rsidR="00887605" w:rsidRPr="0088760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host Weyl nodes, which are accidental touching points of non-degenerate bands corresponding to momentum-space monopoles that are sources or sinks of Berry curvature </w:t>
            </w:r>
            <w:r w:rsidR="00887605" w:rsidRPr="002D2F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9E08BD" w:rsidRPr="009E08B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instrText xml:space="preserve"> ADDIN EN.CITE &lt;EndNote&gt;&lt;Cite&gt;&lt;Author&gt;Yao&lt;/Author&gt;&lt;Year&gt;2018&lt;/Year&gt;&lt;IDText&gt;Switchable Weyl nodes in topological Kagome ferromagnet Fe3Sn2&lt;/IDText&gt;&lt;DisplayText&gt;(&lt;style face="italic"&gt;1&lt;/style&gt;)&lt;/DisplayText&gt;&lt;record&gt;&lt;dates&gt;&lt;pub-dates&gt;&lt;date&gt;October 01, 2018&lt;/date&gt;&lt;/pub-dates&gt;&lt;year&gt;2018&lt;/year&gt;&lt;/dates&gt;&lt;keywords&gt;&lt;keyword&gt;Condensed Matter - Strongly Correlated Electrons&lt;/keyword&gt;&lt;/keywords&gt;&lt;urls&gt;&lt;related-urls&gt;&lt;url&gt;https://ui.adsabs.harvard.edu/#abs/2018arXiv181001514Y&lt;/url&gt;&lt;/related-urls&gt;&lt;/urls&gt;&lt;titles&gt;&lt;title&gt;Switchable Weyl nodes in topological Kagome ferromagnet Fe3Sn2&lt;/title&gt;&lt;secondary-title&gt;ArXiv e-prints&lt;/secondary-title&gt;&lt;/titles&gt;&lt;contributors&gt;&lt;authors&gt;&lt;author&gt;Yao, M.&lt;/author&gt;&lt;author&gt;Lee, H.&lt;/author&gt;&lt;author&gt;Xu, N.&lt;/author&gt;&lt;author&gt;Wang, Y.&lt;/author&gt;&lt;author&gt;Ma, J.&lt;/author&gt;&lt;author&gt;Yazyev, O. V.&lt;/author&gt;&lt;author&gt;Xiong, Y.&lt;/author&gt;&lt;author&gt;Shi, M.&lt;/author&gt;&lt;author&gt;Aeppli, G.&lt;/author&gt;&lt;author&gt;Soh, Y.&lt;/author&gt;&lt;/authors&gt;&lt;/contributors&gt;&lt;added-date format="utc"&gt;1540373392&lt;/added-date&gt;&lt;ref-type name="Electronic Article"&gt;43&lt;/ref-type&gt;&lt;rec-number&gt;152&lt;/rec-number&gt;&lt;last-updated-date format="utc"&gt;1651342926&lt;/last-updated-date&gt;&lt;/record&gt;&lt;/Cite&gt;&lt;/EndNote&gt;</w:instrText>
            </w:r>
            <w:r w:rsidR="00887605" w:rsidRPr="002D2F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9E08BD" w:rsidRPr="009E08B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(</w:t>
            </w:r>
            <w:r w:rsidR="009E08BD" w:rsidRPr="009E08BD">
              <w:rPr>
                <w:rFonts w:ascii="Times New Roman" w:hAnsi="Times New Roman" w:cs="Times New Roman"/>
                <w:i/>
                <w:noProof/>
                <w:color w:val="000000"/>
                <w:sz w:val="20"/>
                <w:szCs w:val="20"/>
                <w:lang w:val="en-US"/>
              </w:rPr>
              <w:t>1</w:t>
            </w:r>
            <w:r w:rsidR="009E08BD" w:rsidRPr="009E08B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)</w:t>
            </w:r>
            <w:r w:rsidR="00887605" w:rsidRPr="002D2F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 w:rsidR="00887605" w:rsidRPr="0088760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 </w:t>
            </w:r>
            <w:r w:rsidR="00887605" w:rsidRPr="008876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At these Weyl nodes, the dispersion is linear and the system can be effectively described by the Dirac equation and considered as a 3D graphene.  </w:t>
            </w:r>
            <w:r w:rsidR="00887605" w:rsidRPr="00887605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In addition, </w:t>
            </w:r>
            <w:r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>we are</w:t>
            </w:r>
            <w:r w:rsidR="00887605" w:rsidRPr="00887605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 in</w:t>
            </w:r>
            <w:r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>terested in</w:t>
            </w:r>
            <w:r w:rsidR="00887605" w:rsidRPr="00887605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 flat bands to discover emergent phenomena arising from electron-electron correlations</w:t>
            </w:r>
            <w:r w:rsidR="00887605">
              <w:rPr>
                <w:rFonts w:ascii="Times New Roman" w:eastAsiaTheme="majorEastAsia" w:hAnsi="Times New Roman" w:cs="Times New Roman"/>
                <w:sz w:val="20"/>
                <w:szCs w:val="20"/>
              </w:rPr>
              <w:fldChar w:fldCharType="begin">
                <w:fldData xml:space="preserve">PEVuZE5vdGU+PENpdGU+PEF1dGhvcj5Fa2FoYW5hPC9BdXRob3I+PFllYXI+MjAyMjwvWWVhcj48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</w:fldData>
              </w:fldChar>
            </w:r>
            <w:r w:rsidR="009E08BD" w:rsidRPr="009E08BD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instrText xml:space="preserve"> ADDIN EN.CITE </w:instrText>
            </w:r>
            <w:r w:rsidR="009E08BD">
              <w:rPr>
                <w:rFonts w:ascii="Times New Roman" w:eastAsiaTheme="majorEastAsia" w:hAnsi="Times New Roman" w:cs="Times New Roman"/>
                <w:sz w:val="20"/>
                <w:szCs w:val="20"/>
              </w:rPr>
              <w:fldChar w:fldCharType="begin">
                <w:fldData xml:space="preserve">PEVuZE5vdGU+PENpdGU+PEF1dGhvcj5Fa2FoYW5hPC9BdXRob3I+PFllYXI+MjAyMjwvWWVhcj48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</w:fldData>
              </w:fldChar>
            </w:r>
            <w:r w:rsidR="009E08BD" w:rsidRPr="009E08BD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instrText xml:space="preserve"> ADDIN EN.CITE.DATA </w:instrText>
            </w:r>
            <w:r w:rsidR="009E08BD">
              <w:rPr>
                <w:rFonts w:ascii="Times New Roman" w:eastAsiaTheme="majorEastAsia" w:hAnsi="Times New Roman" w:cs="Times New Roman"/>
                <w:sz w:val="20"/>
                <w:szCs w:val="20"/>
              </w:rPr>
            </w:r>
            <w:r w:rsidR="009E08BD">
              <w:rPr>
                <w:rFonts w:ascii="Times New Roman" w:eastAsiaTheme="majorEastAsia" w:hAnsi="Times New Roman" w:cs="Times New Roman"/>
                <w:sz w:val="20"/>
                <w:szCs w:val="20"/>
              </w:rPr>
              <w:fldChar w:fldCharType="end"/>
            </w:r>
            <w:r w:rsidR="00887605">
              <w:rPr>
                <w:rFonts w:ascii="Times New Roman" w:eastAsiaTheme="majorEastAsia" w:hAnsi="Times New Roman" w:cs="Times New Roman"/>
                <w:sz w:val="20"/>
                <w:szCs w:val="20"/>
              </w:rPr>
            </w:r>
            <w:r w:rsidR="00887605">
              <w:rPr>
                <w:rFonts w:ascii="Times New Roman" w:eastAsiaTheme="majorEastAsia" w:hAnsi="Times New Roman" w:cs="Times New Roman"/>
                <w:sz w:val="20"/>
                <w:szCs w:val="20"/>
              </w:rPr>
              <w:fldChar w:fldCharType="separate"/>
            </w:r>
            <w:r w:rsidR="009E08BD" w:rsidRPr="009E08BD">
              <w:rPr>
                <w:rFonts w:ascii="Times New Roman" w:eastAsiaTheme="majorEastAsia" w:hAnsi="Times New Roman" w:cs="Times New Roman"/>
                <w:noProof/>
                <w:sz w:val="20"/>
                <w:szCs w:val="20"/>
                <w:lang w:val="en-US"/>
              </w:rPr>
              <w:t>(</w:t>
            </w:r>
            <w:r w:rsidR="009E08BD" w:rsidRPr="009E08BD">
              <w:rPr>
                <w:rFonts w:ascii="Times New Roman" w:eastAsiaTheme="majorEastAsia" w:hAnsi="Times New Roman" w:cs="Times New Roman"/>
                <w:i/>
                <w:noProof/>
                <w:sz w:val="20"/>
                <w:szCs w:val="20"/>
                <w:lang w:val="en-US"/>
              </w:rPr>
              <w:t>2</w:t>
            </w:r>
            <w:r w:rsidR="009E08BD" w:rsidRPr="009E08BD">
              <w:rPr>
                <w:rFonts w:ascii="Times New Roman" w:eastAsiaTheme="majorEastAsia" w:hAnsi="Times New Roman" w:cs="Times New Roman"/>
                <w:noProof/>
                <w:sz w:val="20"/>
                <w:szCs w:val="20"/>
                <w:lang w:val="en-US"/>
              </w:rPr>
              <w:t>)</w:t>
            </w:r>
            <w:r w:rsidR="00887605">
              <w:rPr>
                <w:rFonts w:ascii="Times New Roman" w:eastAsiaTheme="majorEastAsia" w:hAnsi="Times New Roman" w:cs="Times New Roman"/>
                <w:sz w:val="20"/>
                <w:szCs w:val="20"/>
              </w:rPr>
              <w:fldChar w:fldCharType="end"/>
            </w:r>
            <w:r w:rsidR="00887605" w:rsidRPr="00887605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="00887605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887605" w:rsidRPr="00887605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The ideal system to study both Weyl semimetals and flat bands are </w:t>
            </w:r>
            <w:r w:rsidR="00887605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>k</w:t>
            </w:r>
            <w:r w:rsidR="00887605" w:rsidRPr="00887605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agome lattices, which are known to host both.  The overall objective of the project is to </w:t>
            </w:r>
            <w:r w:rsidR="00887605" w:rsidRPr="00887605">
              <w:rPr>
                <w:rFonts w:ascii="Times New Roman" w:eastAsiaTheme="majorEastAsia" w:hAnsi="Times New Roman" w:cs="Times New Roman"/>
                <w:i/>
                <w:sz w:val="20"/>
                <w:szCs w:val="20"/>
                <w:lang w:val="en-US"/>
              </w:rPr>
              <w:t>identify</w:t>
            </w:r>
            <w:r w:rsidR="00CF1150">
              <w:rPr>
                <w:rFonts w:ascii="Times New Roman" w:eastAsiaTheme="majorEastAsia" w:hAnsi="Times New Roman" w:cs="Times New Roman"/>
                <w:i/>
                <w:sz w:val="20"/>
                <w:szCs w:val="20"/>
                <w:lang w:val="en-US"/>
              </w:rPr>
              <w:fldChar w:fldCharType="begin"/>
            </w:r>
            <w:r w:rsidR="009E08BD">
              <w:rPr>
                <w:rFonts w:ascii="Times New Roman" w:eastAsiaTheme="majorEastAsia" w:hAnsi="Times New Roman" w:cs="Times New Roman"/>
                <w:i/>
                <w:sz w:val="20"/>
                <w:szCs w:val="20"/>
                <w:lang w:val="en-US"/>
              </w:rPr>
              <w:instrText xml:space="preserve"> ADDIN EN.CITE &lt;EndNote&gt;&lt;Cite&gt;&lt;Author&gt;Kumar&lt;/Author&gt;&lt;Year&gt;2020&lt;/Year&gt;&lt;IDText&gt;Anomalour Planar Hall Effect in a kagome ferromagnet&lt;/IDText&gt;&lt;DisplayText&gt;(&lt;style face="italic"&gt;3&lt;/style&gt;)&lt;/DisplayText&gt;&lt;record&gt;&lt;titles&gt;&lt;title&gt;Anomalour Planar Hall Effect in a kagome ferromagnet&lt;/title&gt;&lt;secondary-title&gt;arXiv:2005.14237&lt;/secondary-title&gt;&lt;/titles&gt;&lt;contributors&gt;&lt;authors&gt;&lt;author&gt;Kumar, N.&lt;/author&gt;&lt;author&gt;Soh, Y.&lt;/author&gt;&lt;author&gt;Wang, Y.&lt;/author&gt;&lt;author&gt;Li, J.&lt;/author&gt;&lt;author&gt;Xiong, Y.&lt;/author&gt;&lt;/authors&gt;&lt;/contributors&gt;&lt;added-date format="utc"&gt;1599751577&lt;/added-date&gt;&lt;ref-type name="Journal Article"&gt;17&lt;/ref-type&gt;&lt;dates&gt;&lt;year&gt;2020&lt;/year&gt;&lt;/dates&gt;&lt;rec-number&gt;312&lt;/rec-number&gt;&lt;last-updated-date format="utc"&gt;1600771384&lt;/last-updated-date&gt;&lt;/record&gt;&lt;/Cite&gt;&lt;/EndNote&gt;</w:instrText>
            </w:r>
            <w:r w:rsidR="00CF1150">
              <w:rPr>
                <w:rFonts w:ascii="Times New Roman" w:eastAsiaTheme="majorEastAsia" w:hAnsi="Times New Roman" w:cs="Times New Roman"/>
                <w:i/>
                <w:sz w:val="20"/>
                <w:szCs w:val="20"/>
                <w:lang w:val="en-US"/>
              </w:rPr>
              <w:fldChar w:fldCharType="separate"/>
            </w:r>
            <w:r w:rsidR="009E08BD">
              <w:rPr>
                <w:rFonts w:ascii="Times New Roman" w:eastAsiaTheme="majorEastAsia" w:hAnsi="Times New Roman" w:cs="Times New Roman"/>
                <w:i/>
                <w:noProof/>
                <w:sz w:val="20"/>
                <w:szCs w:val="20"/>
                <w:lang w:val="en-US"/>
              </w:rPr>
              <w:t>(3)</w:t>
            </w:r>
            <w:r w:rsidR="00CF1150">
              <w:rPr>
                <w:rFonts w:ascii="Times New Roman" w:eastAsiaTheme="majorEastAsia" w:hAnsi="Times New Roman" w:cs="Times New Roman"/>
                <w:i/>
                <w:sz w:val="20"/>
                <w:szCs w:val="20"/>
                <w:lang w:val="en-US"/>
              </w:rPr>
              <w:fldChar w:fldCharType="end"/>
            </w:r>
            <w:r w:rsidR="00887605" w:rsidRPr="00887605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 and </w:t>
            </w:r>
            <w:r w:rsidR="00887605" w:rsidRPr="00887605">
              <w:rPr>
                <w:rFonts w:ascii="Times New Roman" w:eastAsiaTheme="majorEastAsia" w:hAnsi="Times New Roman" w:cs="Times New Roman"/>
                <w:i/>
                <w:sz w:val="20"/>
                <w:szCs w:val="20"/>
                <w:lang w:val="en-US"/>
              </w:rPr>
              <w:t>manipulate</w:t>
            </w:r>
            <w:r w:rsidR="009E08BD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fldChar w:fldCharType="begin"/>
            </w:r>
            <w:r w:rsidR="009E08BD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instrText xml:space="preserve"> ADDIN EN.CITE &lt;EndNote&gt;&lt;Cite&gt;&lt;Author&gt;Kumar&lt;/Author&gt;&lt;Year&gt;2022&lt;/Year&gt;&lt;IDText&gt;Tuning the electronic band structure in a kagome ferromagnetic metal via magnetization&lt;/IDText&gt;&lt;DisplayText&gt;(&lt;style face="italic"&gt;4&lt;/style&gt;)&lt;/DisplayText&gt;&lt;record&gt;&lt;titles&gt;&lt;title&gt;Tuning the electronic band structure in a kagome ferromagnetic metal via magnetization&lt;/title&gt;&lt;secondary-title&gt;Phys Rev B&lt;/secondary-title&gt;&lt;/titles&gt;&lt;pages&gt;045120&lt;/pages&gt;&lt;contributors&gt;&lt;authors&gt;&lt;author&gt;Kumar, N.&lt;/author&gt;&lt;author&gt;Soh, Y.&lt;/author&gt;&lt;author&gt;Wang, Y.&lt;/author&gt;&lt;author&gt;Li, J.&lt;/author&gt;&lt;author&gt;Xiong; Y. &lt;/author&gt;&lt;/authors&gt;&lt;/contributors&gt;&lt;added-date format="utc"&gt;1648789776&lt;/added-date&gt;&lt;ref-type name="Journal Article"&gt;17&lt;/ref-type&gt;&lt;dates&gt;&lt;year&gt;2022&lt;/year&gt;&lt;/dates&gt;&lt;rec-number&gt;623&lt;/rec-number&gt;&lt;last-updated-date format="utc"&gt;1660765877&lt;/last-updated-date&gt;&lt;volume&gt;106&lt;/volume&gt;&lt;/record&gt;&lt;/Cite&gt;&lt;/EndNote&gt;</w:instrText>
            </w:r>
            <w:r w:rsidR="009E08BD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fldChar w:fldCharType="separate"/>
            </w:r>
            <w:r w:rsidR="009E08BD">
              <w:rPr>
                <w:rFonts w:ascii="Times New Roman" w:eastAsiaTheme="majorEastAsia" w:hAnsi="Times New Roman" w:cs="Times New Roman"/>
                <w:noProof/>
                <w:sz w:val="20"/>
                <w:szCs w:val="20"/>
                <w:lang w:val="en-US"/>
              </w:rPr>
              <w:t>(</w:t>
            </w:r>
            <w:r w:rsidR="009E08BD" w:rsidRPr="009E08BD">
              <w:rPr>
                <w:rFonts w:ascii="Times New Roman" w:eastAsiaTheme="majorEastAsia" w:hAnsi="Times New Roman" w:cs="Times New Roman"/>
                <w:i/>
                <w:noProof/>
                <w:sz w:val="20"/>
                <w:szCs w:val="20"/>
                <w:lang w:val="en-US"/>
              </w:rPr>
              <w:t>4</w:t>
            </w:r>
            <w:r w:rsidR="009E08BD">
              <w:rPr>
                <w:rFonts w:ascii="Times New Roman" w:eastAsiaTheme="majorEastAsia" w:hAnsi="Times New Roman" w:cs="Times New Roman"/>
                <w:noProof/>
                <w:sz w:val="20"/>
                <w:szCs w:val="20"/>
                <w:lang w:val="en-US"/>
              </w:rPr>
              <w:t>)</w:t>
            </w:r>
            <w:r w:rsidR="009E08BD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fldChar w:fldCharType="end"/>
            </w:r>
            <w:r w:rsidR="009E08BD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887605" w:rsidRPr="00887605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>topological properties in the family of kagome magnetic Weyl materials in both bulk and thin film form and to search for flat bands in the electronic band structure and magnons</w:t>
            </w:r>
            <w:r w:rsidR="00CF1150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fldChar w:fldCharType="begin"/>
            </w:r>
            <w:r w:rsidR="009E08BD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instrText xml:space="preserve"> ADDIN EN.CITE &lt;EndNote&gt;&lt;Cite&gt;&lt;Author&gt;Zhang &lt;/Author&gt;&lt;Year&gt;2023&lt;/Year&gt;&lt;IDText&gt;Spin waves in a ferromagnetic topological metal&lt;/IDText&gt;&lt;DisplayText&gt;(&lt;style face="italic"&gt;5&lt;/style&gt;)&lt;/DisplayText&gt;&lt;record&gt;&lt;titles&gt;&lt;title&gt;Spin waves in a ferromagnetic topological metal&lt;/title&gt;&lt;/titles&gt;&lt;contributors&gt;&lt;authors&gt;&lt;author&gt;Zhang ,  W.&lt;/author&gt;&lt;author&gt;Asmara ,  T. C.&lt;/author&gt;&lt;author&gt;Tseng ,  Y.&lt;/author&gt;&lt;author&gt;Li, J.&lt;/author&gt;&lt;author&gt;Xiong ,  Y.&lt;/author&gt;&lt;author&gt;Strocov ,  V. N.&lt;/author&gt;&lt;author&gt;Soh ,  Y.&lt;/author&gt;&lt;author&gt;Schmitt ,  T.&lt;/author&gt;&lt;author&gt;Aeppli, G.&lt;/author&gt;&lt;/authors&gt;&lt;/contributors&gt;&lt;added-date format="utc"&gt;1680491118&lt;/added-date&gt;&lt;ref-type name="Electronic Article"&gt;43&lt;/ref-type&gt;&lt;dates&gt;&lt;year&gt;2023&lt;/year&gt;&lt;/dates&gt;&lt;rec-number&gt;712&lt;/rec-number&gt;&lt;last-updated-date format="utc"&gt;1680491329&lt;/last-updated-date&gt;&lt;electronic-resource-num&gt;https://doi.org/10.48550/arXiv.2302.01457&lt;/electronic-resource-num&gt;&lt;num-vols&gt;arXiv:2302.01457&lt;/num-vols&gt;&lt;/record&gt;&lt;/Cite&gt;&lt;/EndNote&gt;</w:instrText>
            </w:r>
            <w:r w:rsidR="00CF1150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fldChar w:fldCharType="separate"/>
            </w:r>
            <w:r w:rsidR="009E08BD">
              <w:rPr>
                <w:rFonts w:ascii="Times New Roman" w:eastAsiaTheme="majorEastAsia" w:hAnsi="Times New Roman" w:cs="Times New Roman"/>
                <w:noProof/>
                <w:sz w:val="20"/>
                <w:szCs w:val="20"/>
                <w:lang w:val="en-US"/>
              </w:rPr>
              <w:t>(</w:t>
            </w:r>
            <w:r w:rsidR="009E08BD" w:rsidRPr="009E08BD">
              <w:rPr>
                <w:rFonts w:ascii="Times New Roman" w:eastAsiaTheme="majorEastAsia" w:hAnsi="Times New Roman" w:cs="Times New Roman"/>
                <w:i/>
                <w:noProof/>
                <w:sz w:val="20"/>
                <w:szCs w:val="20"/>
                <w:lang w:val="en-US"/>
              </w:rPr>
              <w:t>5</w:t>
            </w:r>
            <w:r w:rsidR="009E08BD">
              <w:rPr>
                <w:rFonts w:ascii="Times New Roman" w:eastAsiaTheme="majorEastAsia" w:hAnsi="Times New Roman" w:cs="Times New Roman"/>
                <w:noProof/>
                <w:sz w:val="20"/>
                <w:szCs w:val="20"/>
                <w:lang w:val="en-US"/>
              </w:rPr>
              <w:t>)</w:t>
            </w:r>
            <w:r w:rsidR="00CF1150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fldChar w:fldCharType="end"/>
            </w:r>
            <w:r w:rsidR="00887605" w:rsidRPr="00887605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, which are characteristic in </w:t>
            </w:r>
            <w:r w:rsidR="00887605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>k</w:t>
            </w:r>
            <w:r w:rsidR="00887605" w:rsidRPr="00887605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>agome motifs.  We study Weyl systems that arise from broken time reversal symmetry, i.e., Weyl systems that exhibit magnetic order such as ferromagnetism</w:t>
            </w:r>
            <w:r w:rsidR="00CF1150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fldChar w:fldCharType="begin"/>
            </w:r>
            <w:r w:rsidR="009E08BD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instrText xml:space="preserve"> ADDIN EN.CITE &lt;EndNote&gt;&lt;Cite&gt;&lt;Author&gt;Yao&lt;/Author&gt;&lt;Year&gt;2018&lt;/Year&gt;&lt;IDText&gt;Switchable Weyl nodes in topological Kagome ferromagnet Fe3Sn2&lt;/IDText&gt;&lt;DisplayText&gt;(&lt;style face="italic"&gt;1&lt;/style&gt;)&lt;/DisplayText&gt;&lt;record&gt;&lt;dates&gt;&lt;pub-dates&gt;&lt;date&gt;October 01, 2018&lt;/date&gt;&lt;/pub-dates&gt;&lt;year&gt;2018&lt;/year&gt;&lt;/dates&gt;&lt;keywords&gt;&lt;keyword&gt;Condensed Matter - Strongly Correlated Electrons&lt;/keyword&gt;&lt;/keywords&gt;&lt;urls&gt;&lt;related-urls&gt;&lt;url&gt;https://ui.adsabs.harvard.edu/#abs/2018arXiv181001514Y&lt;/url&gt;&lt;/related-urls&gt;&lt;/urls&gt;&lt;titles&gt;&lt;title&gt;Switchable Weyl nodes in topological Kagome ferromagnet Fe3Sn2&lt;/title&gt;&lt;secondary-title&gt;ArXiv e-prints&lt;/secondary-title&gt;&lt;/titles&gt;&lt;contributors&gt;&lt;authors&gt;&lt;author&gt;Yao, M.&lt;/author&gt;&lt;author&gt;Lee, H.&lt;/author&gt;&lt;author&gt;Xu, N.&lt;/author&gt;&lt;author&gt;Wang, Y.&lt;/author&gt;&lt;author&gt;Ma, J.&lt;/author&gt;&lt;author&gt;Yazyev, O. V.&lt;/author&gt;&lt;author&gt;Xiong, Y.&lt;/author&gt;&lt;author&gt;Shi, M.&lt;/author&gt;&lt;author&gt;Aeppli, G.&lt;/author&gt;&lt;author&gt;Soh, Y.&lt;/author&gt;&lt;/authors&gt;&lt;/contributors&gt;&lt;added-date format="utc"&gt;1540373392&lt;/added-date&gt;&lt;ref-type name="Electronic Article"&gt;43&lt;/ref-type&gt;&lt;rec-number&gt;152&lt;/rec-number&gt;&lt;last-updated-date format="utc"&gt;1651342926&lt;/last-updated-date&gt;&lt;/record&gt;&lt;/Cite&gt;&lt;/EndNote&gt;</w:instrText>
            </w:r>
            <w:r w:rsidR="00CF1150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fldChar w:fldCharType="separate"/>
            </w:r>
            <w:r w:rsidR="009E08BD">
              <w:rPr>
                <w:rFonts w:ascii="Times New Roman" w:eastAsiaTheme="majorEastAsia" w:hAnsi="Times New Roman" w:cs="Times New Roman"/>
                <w:noProof/>
                <w:sz w:val="20"/>
                <w:szCs w:val="20"/>
                <w:lang w:val="en-US"/>
              </w:rPr>
              <w:t>(</w:t>
            </w:r>
            <w:r w:rsidR="009E08BD" w:rsidRPr="009E08BD">
              <w:rPr>
                <w:rFonts w:ascii="Times New Roman" w:eastAsiaTheme="majorEastAsia" w:hAnsi="Times New Roman" w:cs="Times New Roman"/>
                <w:i/>
                <w:noProof/>
                <w:sz w:val="20"/>
                <w:szCs w:val="20"/>
                <w:lang w:val="en-US"/>
              </w:rPr>
              <w:t>1</w:t>
            </w:r>
            <w:r w:rsidR="009E08BD">
              <w:rPr>
                <w:rFonts w:ascii="Times New Roman" w:eastAsiaTheme="majorEastAsia" w:hAnsi="Times New Roman" w:cs="Times New Roman"/>
                <w:noProof/>
                <w:sz w:val="20"/>
                <w:szCs w:val="20"/>
                <w:lang w:val="en-US"/>
              </w:rPr>
              <w:t>)</w:t>
            </w:r>
            <w:r w:rsidR="00CF1150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fldChar w:fldCharType="end"/>
            </w:r>
            <w:r w:rsidR="00887605" w:rsidRPr="00887605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 or antiferromagnetism, and tune their properties via magnetism</w:t>
            </w:r>
            <w:r w:rsidR="00CF1150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fldChar w:fldCharType="begin"/>
            </w:r>
            <w:r w:rsidR="009E08BD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instrText xml:space="preserve"> ADDIN EN.CITE &lt;EndNote&gt;&lt;Cite&gt;&lt;Author&gt;Kumar&lt;/Author&gt;&lt;Year&gt;2022&lt;/Year&gt;&lt;IDText&gt;Tuning the electronic band structure in a kagome ferromagnetic metal via magnetization&lt;/IDText&gt;&lt;DisplayText&gt;(&lt;style face="italic"&gt;4&lt;/style&gt;)&lt;/DisplayText&gt;&lt;record&gt;&lt;titles&gt;&lt;title&gt;Tuning the electronic band structure in a kagome ferromagnetic metal via magnetization&lt;/title&gt;&lt;secondary-title&gt;Phys Rev B&lt;/secondary-title&gt;&lt;/titles&gt;&lt;pages&gt;045120&lt;/pages&gt;&lt;contributors&gt;&lt;authors&gt;&lt;author&gt;Kumar, N.&lt;/author&gt;&lt;author&gt;Soh, Y.&lt;/author&gt;&lt;author&gt;Wang, Y.&lt;/author&gt;&lt;author&gt;Li, J.&lt;/author&gt;&lt;author&gt;Xiong; Y. &lt;/author&gt;&lt;/authors&gt;&lt;/contributors&gt;&lt;added-date format="utc"&gt;1648789776&lt;/added-date&gt;&lt;ref-type name="Journal Article"&gt;17&lt;/ref-type&gt;&lt;dates&gt;&lt;year&gt;2022&lt;/year&gt;&lt;/dates&gt;&lt;rec-number&gt;623&lt;/rec-number&gt;&lt;last-updated-date format="utc"&gt;1660765877&lt;/last-updated-date&gt;&lt;volume&gt;106&lt;/volume&gt;&lt;/record&gt;&lt;/Cite&gt;&lt;/EndNote&gt;</w:instrText>
            </w:r>
            <w:r w:rsidR="00CF1150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fldChar w:fldCharType="separate"/>
            </w:r>
            <w:r w:rsidR="009E08BD">
              <w:rPr>
                <w:rFonts w:ascii="Times New Roman" w:eastAsiaTheme="majorEastAsia" w:hAnsi="Times New Roman" w:cs="Times New Roman"/>
                <w:noProof/>
                <w:sz w:val="20"/>
                <w:szCs w:val="20"/>
                <w:lang w:val="en-US"/>
              </w:rPr>
              <w:t>(</w:t>
            </w:r>
            <w:r w:rsidR="009E08BD" w:rsidRPr="009E08BD">
              <w:rPr>
                <w:rFonts w:ascii="Times New Roman" w:eastAsiaTheme="majorEastAsia" w:hAnsi="Times New Roman" w:cs="Times New Roman"/>
                <w:i/>
                <w:noProof/>
                <w:sz w:val="20"/>
                <w:szCs w:val="20"/>
                <w:lang w:val="en-US"/>
              </w:rPr>
              <w:t>4</w:t>
            </w:r>
            <w:r w:rsidR="009E08BD">
              <w:rPr>
                <w:rFonts w:ascii="Times New Roman" w:eastAsiaTheme="majorEastAsia" w:hAnsi="Times New Roman" w:cs="Times New Roman"/>
                <w:noProof/>
                <w:sz w:val="20"/>
                <w:szCs w:val="20"/>
                <w:lang w:val="en-US"/>
              </w:rPr>
              <w:t>)</w:t>
            </w:r>
            <w:r w:rsidR="00CF1150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fldChar w:fldCharType="end"/>
            </w:r>
            <w:r w:rsidR="00887605" w:rsidRPr="00887605">
              <w:rPr>
                <w:rFonts w:ascii="Times New Roman" w:eastAsiaTheme="majorEastAsia" w:hAnsi="Times New Roman" w:cs="Times New Roman"/>
                <w:sz w:val="20"/>
                <w:szCs w:val="20"/>
                <w:lang w:val="en-US"/>
              </w:rPr>
              <w:t xml:space="preserve"> or strain.  </w:t>
            </w:r>
          </w:p>
          <w:p w14:paraId="6DDBCBBB" w14:textId="77777777" w:rsidR="00887605" w:rsidRPr="00F7628B" w:rsidRDefault="00887605" w:rsidP="00F7628B">
            <w:pPr>
              <w:spacing w:line="360" w:lineRule="auto"/>
              <w:outlineLvl w:val="0"/>
              <w:rPr>
                <w:rFonts w:ascii="Times New Roman" w:eastAsiaTheme="majorEastAsia" w:hAnsi="Times New Roman" w:cs="Times New Roman"/>
                <w:b/>
                <w:sz w:val="20"/>
                <w:szCs w:val="20"/>
                <w:lang w:val="en-US"/>
              </w:rPr>
            </w:pPr>
          </w:p>
          <w:p w14:paraId="3AC1040B" w14:textId="77777777" w:rsidR="004445BF" w:rsidRDefault="004445BF" w:rsidP="00DB1159">
            <w:pPr>
              <w:rPr>
                <w:rFonts w:ascii="Arial" w:hAnsi="Arial" w:cs="Arial"/>
                <w:b/>
                <w:lang w:val="en-US"/>
              </w:rPr>
            </w:pPr>
          </w:p>
          <w:p w14:paraId="19C4F32A" w14:textId="77777777" w:rsidR="004445BF" w:rsidRDefault="004445BF" w:rsidP="00DB1159">
            <w:pPr>
              <w:rPr>
                <w:rFonts w:ascii="Arial" w:hAnsi="Arial" w:cs="Arial"/>
                <w:b/>
                <w:lang w:val="en-US"/>
              </w:rPr>
            </w:pPr>
          </w:p>
          <w:p w14:paraId="33B14B94" w14:textId="77777777" w:rsidR="004445BF" w:rsidRDefault="004445BF" w:rsidP="00DB1159">
            <w:pPr>
              <w:rPr>
                <w:rFonts w:ascii="Arial" w:hAnsi="Arial" w:cs="Arial"/>
                <w:b/>
                <w:lang w:val="en-US"/>
              </w:rPr>
            </w:pPr>
          </w:p>
          <w:p w14:paraId="33AD44E2" w14:textId="77777777" w:rsidR="004445BF" w:rsidRDefault="004445BF" w:rsidP="00DB1159">
            <w:pPr>
              <w:rPr>
                <w:rFonts w:ascii="Arial" w:hAnsi="Arial" w:cs="Arial"/>
                <w:b/>
                <w:lang w:val="en-US"/>
              </w:rPr>
            </w:pPr>
          </w:p>
          <w:p w14:paraId="19385CF5" w14:textId="77777777" w:rsidR="004445BF" w:rsidRDefault="004445BF" w:rsidP="00DB1159">
            <w:pPr>
              <w:rPr>
                <w:rFonts w:ascii="Arial" w:hAnsi="Arial" w:cs="Arial"/>
                <w:b/>
                <w:lang w:val="en-US"/>
              </w:rPr>
            </w:pPr>
          </w:p>
        </w:tc>
      </w:tr>
    </w:tbl>
    <w:p w14:paraId="619E7FF6" w14:textId="77777777" w:rsidR="004445BF" w:rsidRDefault="004445BF" w:rsidP="004445BF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lastRenderedPageBreak/>
        <w:t xml:space="preserve"> </w:t>
      </w:r>
    </w:p>
    <w:p w14:paraId="189FF6C2" w14:textId="77777777" w:rsidR="00410198" w:rsidRDefault="00410198" w:rsidP="00410198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Task description (If you have, max 1000 characters)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10198" w:rsidRPr="00971470" w14:paraId="0137CA76" w14:textId="77777777" w:rsidTr="00410198">
        <w:tc>
          <w:tcPr>
            <w:tcW w:w="9062" w:type="dxa"/>
          </w:tcPr>
          <w:p w14:paraId="4BCA23A7" w14:textId="77777777" w:rsidR="00410198" w:rsidRPr="000B0C23" w:rsidRDefault="000B0C23" w:rsidP="000B0C23">
            <w:pPr>
              <w:rPr>
                <w:rFonts w:ascii="Arial" w:hAnsi="Arial" w:cs="Arial"/>
                <w:lang w:val="en-US"/>
              </w:rPr>
            </w:pPr>
            <w:r w:rsidRPr="000B0C23">
              <w:rPr>
                <w:rFonts w:ascii="Arial" w:hAnsi="Arial" w:cs="Arial"/>
                <w:lang w:val="en-US"/>
              </w:rPr>
              <w:t>For Graduate students (Master/PhD) or Post-doctoral researchers</w:t>
            </w:r>
          </w:p>
          <w:p w14:paraId="24C699D5" w14:textId="77777777" w:rsidR="00410198" w:rsidRDefault="00410198" w:rsidP="00410198">
            <w:pPr>
              <w:rPr>
                <w:rFonts w:ascii="Arial" w:hAnsi="Arial" w:cs="Arial"/>
                <w:b/>
                <w:lang w:val="en-US"/>
              </w:rPr>
            </w:pPr>
          </w:p>
          <w:p w14:paraId="298BE928" w14:textId="38815AD0" w:rsidR="009E08BD" w:rsidRDefault="00850CE7" w:rsidP="00410198">
            <w:pPr>
              <w:rPr>
                <w:rFonts w:ascii="Arial" w:hAnsi="Arial" w:cs="Arial"/>
                <w:bCs/>
                <w:lang w:val="en-US"/>
              </w:rPr>
            </w:pPr>
            <w:r w:rsidRPr="00850CE7">
              <w:rPr>
                <w:rFonts w:ascii="Arial" w:hAnsi="Arial" w:cs="Arial"/>
                <w:bCs/>
                <w:lang w:val="en-US"/>
              </w:rPr>
              <w:t xml:space="preserve">In the case of the graduate student, the task </w:t>
            </w:r>
            <w:r w:rsidR="009E08BD">
              <w:rPr>
                <w:rFonts w:ascii="Arial" w:hAnsi="Arial" w:cs="Arial"/>
                <w:bCs/>
                <w:lang w:val="en-US"/>
              </w:rPr>
              <w:t>includes</w:t>
            </w:r>
            <w:r w:rsidRPr="00850CE7">
              <w:rPr>
                <w:rFonts w:ascii="Arial" w:hAnsi="Arial" w:cs="Arial"/>
                <w:bCs/>
                <w:lang w:val="en-US"/>
              </w:rPr>
              <w:t xml:space="preserve"> </w:t>
            </w:r>
            <w:r>
              <w:rPr>
                <w:rFonts w:ascii="Arial" w:hAnsi="Arial" w:cs="Arial"/>
                <w:bCs/>
                <w:lang w:val="en-US"/>
              </w:rPr>
              <w:t xml:space="preserve">epitaxial </w:t>
            </w:r>
            <w:r w:rsidRPr="00850CE7">
              <w:rPr>
                <w:rFonts w:ascii="Arial" w:hAnsi="Arial" w:cs="Arial"/>
                <w:bCs/>
                <w:lang w:val="en-US"/>
              </w:rPr>
              <w:t>film growth</w:t>
            </w:r>
            <w:r>
              <w:rPr>
                <w:rFonts w:ascii="Arial" w:hAnsi="Arial" w:cs="Arial"/>
                <w:bCs/>
                <w:lang w:val="en-US"/>
              </w:rPr>
              <w:t xml:space="preserve"> of </w:t>
            </w:r>
            <w:r w:rsidR="00C836A0">
              <w:rPr>
                <w:rFonts w:ascii="Arial" w:hAnsi="Arial" w:cs="Arial"/>
                <w:bCs/>
                <w:lang w:val="en-US"/>
              </w:rPr>
              <w:t>k</w:t>
            </w:r>
            <w:r>
              <w:rPr>
                <w:rFonts w:ascii="Arial" w:hAnsi="Arial" w:cs="Arial"/>
                <w:bCs/>
                <w:lang w:val="en-US"/>
              </w:rPr>
              <w:t xml:space="preserve">agome magnetic materials using sputtering and </w:t>
            </w:r>
            <w:r w:rsidR="006F52C1">
              <w:rPr>
                <w:rFonts w:ascii="Arial" w:hAnsi="Arial" w:cs="Arial"/>
                <w:bCs/>
                <w:lang w:val="en-US"/>
              </w:rPr>
              <w:t xml:space="preserve">characterizing the physical properties to check the crystallinity, composition, and physical properties (magnetic and electronic) and see how they compare to the bulk properties. </w:t>
            </w:r>
            <w:r w:rsidR="009E08BD">
              <w:rPr>
                <w:rFonts w:ascii="Arial" w:hAnsi="Arial" w:cs="Arial"/>
                <w:bCs/>
                <w:lang w:val="en-US"/>
              </w:rPr>
              <w:t xml:space="preserve"> If the graduate student would rather study bulk </w:t>
            </w:r>
            <w:r w:rsidR="005C1287">
              <w:rPr>
                <w:rFonts w:ascii="Arial" w:hAnsi="Arial" w:cs="Arial"/>
                <w:bCs/>
                <w:lang w:val="en-US"/>
              </w:rPr>
              <w:t xml:space="preserve">kagome </w:t>
            </w:r>
            <w:r w:rsidR="009E08BD">
              <w:rPr>
                <w:rFonts w:ascii="Arial" w:hAnsi="Arial" w:cs="Arial"/>
                <w:bCs/>
                <w:lang w:val="en-US"/>
              </w:rPr>
              <w:t>materials or van der Waals materials</w:t>
            </w:r>
            <w:r w:rsidR="005C1287">
              <w:rPr>
                <w:rFonts w:ascii="Arial" w:hAnsi="Arial" w:cs="Arial"/>
                <w:bCs/>
                <w:lang w:val="en-US"/>
              </w:rPr>
              <w:t>/devices</w:t>
            </w:r>
            <w:r w:rsidR="009E08BD">
              <w:rPr>
                <w:rFonts w:ascii="Arial" w:hAnsi="Arial" w:cs="Arial"/>
                <w:bCs/>
                <w:lang w:val="en-US"/>
              </w:rPr>
              <w:t>, we also have other projects for the student</w:t>
            </w:r>
            <w:r w:rsidR="005C1287">
              <w:rPr>
                <w:rFonts w:ascii="Arial" w:hAnsi="Arial" w:cs="Arial"/>
                <w:bCs/>
                <w:lang w:val="en-US"/>
              </w:rPr>
              <w:t>, which can include fabricati</w:t>
            </w:r>
            <w:r w:rsidR="00911CAC">
              <w:rPr>
                <w:rFonts w:ascii="Arial" w:hAnsi="Arial" w:cs="Arial"/>
                <w:bCs/>
                <w:lang w:val="en-US"/>
              </w:rPr>
              <w:t>on,</w:t>
            </w:r>
            <w:r w:rsidR="005C1287">
              <w:rPr>
                <w:rFonts w:ascii="Arial" w:hAnsi="Arial" w:cs="Arial"/>
                <w:bCs/>
                <w:lang w:val="en-US"/>
              </w:rPr>
              <w:t xml:space="preserve"> </w:t>
            </w:r>
            <w:r w:rsidR="00911CAC">
              <w:rPr>
                <w:rFonts w:ascii="Arial" w:hAnsi="Arial" w:cs="Arial"/>
                <w:bCs/>
                <w:lang w:val="en-US"/>
              </w:rPr>
              <w:t xml:space="preserve">imaging, and physical measurements of </w:t>
            </w:r>
            <w:r w:rsidR="005C1287">
              <w:rPr>
                <w:rFonts w:ascii="Arial" w:hAnsi="Arial" w:cs="Arial"/>
                <w:bCs/>
                <w:lang w:val="en-US"/>
              </w:rPr>
              <w:t>microdevices based on van der Waals materials</w:t>
            </w:r>
            <w:r w:rsidR="009E08BD">
              <w:rPr>
                <w:rFonts w:ascii="Arial" w:hAnsi="Arial" w:cs="Arial"/>
                <w:bCs/>
                <w:lang w:val="en-US"/>
              </w:rPr>
              <w:t>.</w:t>
            </w:r>
            <w:r w:rsidR="005C1287">
              <w:rPr>
                <w:rFonts w:ascii="Arial" w:hAnsi="Arial" w:cs="Arial"/>
                <w:bCs/>
                <w:lang w:val="en-US"/>
              </w:rPr>
              <w:t xml:space="preserve">  </w:t>
            </w:r>
          </w:p>
          <w:p w14:paraId="720843E3" w14:textId="1EE3F071" w:rsidR="000B0C23" w:rsidRDefault="006F52C1" w:rsidP="00410198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 </w:t>
            </w:r>
          </w:p>
          <w:p w14:paraId="19D6C927" w14:textId="1A601CB3" w:rsidR="006F52C1" w:rsidRPr="00850CE7" w:rsidRDefault="006F52C1" w:rsidP="00410198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In the case of the postdoc, the task </w:t>
            </w:r>
            <w:r w:rsidR="009E08BD">
              <w:rPr>
                <w:rFonts w:ascii="Arial" w:hAnsi="Arial" w:cs="Arial"/>
                <w:bCs/>
                <w:lang w:val="en-US"/>
              </w:rPr>
              <w:t>includes</w:t>
            </w:r>
            <w:r>
              <w:rPr>
                <w:rFonts w:ascii="Arial" w:hAnsi="Arial" w:cs="Arial"/>
                <w:bCs/>
                <w:lang w:val="en-US"/>
              </w:rPr>
              <w:t xml:space="preserve"> studying how the electronic properties depend on strain and whether we can </w:t>
            </w:r>
            <w:r w:rsidR="009E08BD">
              <w:rPr>
                <w:rFonts w:ascii="Arial" w:hAnsi="Arial" w:cs="Arial"/>
                <w:bCs/>
                <w:lang w:val="en-US"/>
              </w:rPr>
              <w:t>tune</w:t>
            </w:r>
            <w:r>
              <w:rPr>
                <w:rFonts w:ascii="Arial" w:hAnsi="Arial" w:cs="Arial"/>
                <w:bCs/>
                <w:lang w:val="en-US"/>
              </w:rPr>
              <w:t xml:space="preserve"> flat bands </w:t>
            </w:r>
            <w:r w:rsidR="009E08BD">
              <w:rPr>
                <w:rFonts w:ascii="Arial" w:hAnsi="Arial" w:cs="Arial"/>
                <w:bCs/>
                <w:lang w:val="en-US"/>
              </w:rPr>
              <w:t>to</w:t>
            </w:r>
            <w:r>
              <w:rPr>
                <w:rFonts w:ascii="Arial" w:hAnsi="Arial" w:cs="Arial"/>
                <w:bCs/>
                <w:lang w:val="en-US"/>
              </w:rPr>
              <w:t xml:space="preserve"> the Fermi level.  A postdoc with ARPES, transport, </w:t>
            </w:r>
            <w:r w:rsidR="00C836A0">
              <w:rPr>
                <w:rFonts w:ascii="Arial" w:hAnsi="Arial" w:cs="Arial"/>
                <w:bCs/>
                <w:lang w:val="en-US"/>
              </w:rPr>
              <w:t>and</w:t>
            </w:r>
            <w:r>
              <w:rPr>
                <w:rFonts w:ascii="Arial" w:hAnsi="Arial" w:cs="Arial"/>
                <w:bCs/>
                <w:lang w:val="en-US"/>
              </w:rPr>
              <w:t xml:space="preserve"> x-ray </w:t>
            </w:r>
            <w:r w:rsidR="00C836A0">
              <w:rPr>
                <w:rFonts w:ascii="Arial" w:hAnsi="Arial" w:cs="Arial"/>
                <w:bCs/>
                <w:lang w:val="en-US"/>
              </w:rPr>
              <w:t>based techniques</w:t>
            </w:r>
            <w:r>
              <w:rPr>
                <w:rFonts w:ascii="Arial" w:hAnsi="Arial" w:cs="Arial"/>
                <w:bCs/>
                <w:lang w:val="en-US"/>
              </w:rPr>
              <w:t xml:space="preserve"> will </w:t>
            </w:r>
            <w:r w:rsidR="00C836A0">
              <w:rPr>
                <w:rFonts w:ascii="Arial" w:hAnsi="Arial" w:cs="Arial"/>
                <w:bCs/>
                <w:lang w:val="en-US"/>
              </w:rPr>
              <w:t>be suitable for the project</w:t>
            </w:r>
            <w:r w:rsidR="009E08BD">
              <w:rPr>
                <w:rFonts w:ascii="Arial" w:hAnsi="Arial" w:cs="Arial"/>
                <w:bCs/>
                <w:lang w:val="en-US"/>
              </w:rPr>
              <w:t xml:space="preserve"> but we welcome postdocs with other backgrounds such as with RIXS, XMCD-PEEM, neutron scattering</w:t>
            </w:r>
            <w:r w:rsidR="005C1287">
              <w:rPr>
                <w:rFonts w:ascii="Arial" w:hAnsi="Arial" w:cs="Arial"/>
                <w:bCs/>
                <w:lang w:val="en-US"/>
              </w:rPr>
              <w:t>, or microfabrication</w:t>
            </w:r>
            <w:r w:rsidR="009E08BD">
              <w:rPr>
                <w:rFonts w:ascii="Arial" w:hAnsi="Arial" w:cs="Arial"/>
                <w:bCs/>
                <w:lang w:val="en-US"/>
              </w:rPr>
              <w:t xml:space="preserve"> techniques to work on related projects on kagome systems or van der Waals materials</w:t>
            </w:r>
            <w:r w:rsidR="005C1287">
              <w:rPr>
                <w:rFonts w:ascii="Arial" w:hAnsi="Arial" w:cs="Arial"/>
                <w:bCs/>
                <w:lang w:val="en-US"/>
              </w:rPr>
              <w:t>/devices</w:t>
            </w:r>
            <w:r w:rsidR="00C836A0">
              <w:rPr>
                <w:rFonts w:ascii="Arial" w:hAnsi="Arial" w:cs="Arial"/>
                <w:bCs/>
                <w:lang w:val="en-US"/>
              </w:rPr>
              <w:t>.</w:t>
            </w:r>
          </w:p>
          <w:p w14:paraId="42214E8E" w14:textId="77777777" w:rsidR="000B0C23" w:rsidRDefault="000B0C23" w:rsidP="00410198">
            <w:pPr>
              <w:rPr>
                <w:rFonts w:ascii="Arial" w:hAnsi="Arial" w:cs="Arial"/>
                <w:b/>
                <w:lang w:val="en-US"/>
              </w:rPr>
            </w:pPr>
          </w:p>
          <w:p w14:paraId="12CF776E" w14:textId="77777777" w:rsidR="00410198" w:rsidRDefault="00410198" w:rsidP="00410198">
            <w:pPr>
              <w:rPr>
                <w:rFonts w:ascii="Arial" w:hAnsi="Arial" w:cs="Arial"/>
                <w:b/>
                <w:lang w:val="en-US"/>
              </w:rPr>
            </w:pPr>
          </w:p>
          <w:p w14:paraId="3C256245" w14:textId="77777777" w:rsidR="00410198" w:rsidRDefault="00410198" w:rsidP="00410198">
            <w:pPr>
              <w:rPr>
                <w:rFonts w:ascii="Arial" w:hAnsi="Arial" w:cs="Arial"/>
                <w:b/>
                <w:lang w:val="en-US"/>
              </w:rPr>
            </w:pPr>
          </w:p>
        </w:tc>
      </w:tr>
    </w:tbl>
    <w:p w14:paraId="545EB8BA" w14:textId="77777777" w:rsidR="00410198" w:rsidRDefault="00410198" w:rsidP="00410198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 </w:t>
      </w:r>
    </w:p>
    <w:p w14:paraId="50E1A9B0" w14:textId="77777777" w:rsidR="006F2DFA" w:rsidRDefault="006F2DFA" w:rsidP="006F2DFA">
      <w:pPr>
        <w:rPr>
          <w:rFonts w:ascii="Arial" w:hAnsi="Arial" w:cs="Arial"/>
          <w:b/>
          <w:lang w:val="en-US"/>
        </w:rPr>
      </w:pPr>
    </w:p>
    <w:p w14:paraId="7C379C60" w14:textId="77777777" w:rsidR="00460B4A" w:rsidRDefault="00460B4A" w:rsidP="00460B4A">
      <w:pPr>
        <w:rPr>
          <w:rFonts w:ascii="Arial" w:hAnsi="Arial" w:cs="Arial"/>
          <w:lang w:val="en-US"/>
        </w:rPr>
      </w:pPr>
    </w:p>
    <w:p w14:paraId="7C770E1A" w14:textId="77777777" w:rsidR="006F2DFA" w:rsidRDefault="006F2DFA" w:rsidP="006F2DFA">
      <w:pPr>
        <w:rPr>
          <w:rFonts w:ascii="Arial" w:hAnsi="Arial" w:cs="Arial"/>
          <w:b/>
          <w:lang w:val="en-US"/>
        </w:rPr>
      </w:pPr>
    </w:p>
    <w:p w14:paraId="18CCC6DA" w14:textId="77777777" w:rsidR="00CF1150" w:rsidRDefault="00CF1150" w:rsidP="00C60B2D">
      <w:pPr>
        <w:rPr>
          <w:rFonts w:ascii="Arial" w:hAnsi="Arial" w:cs="Arial"/>
          <w:b/>
          <w:lang w:val="en-US"/>
        </w:rPr>
      </w:pPr>
    </w:p>
    <w:p w14:paraId="16AAFE3F" w14:textId="77777777" w:rsidR="00CF1150" w:rsidRDefault="00CF1150" w:rsidP="00C60B2D">
      <w:pPr>
        <w:rPr>
          <w:rFonts w:ascii="Arial" w:hAnsi="Arial" w:cs="Arial"/>
          <w:b/>
          <w:lang w:val="en-US"/>
        </w:rPr>
      </w:pPr>
    </w:p>
    <w:p w14:paraId="70E9D191" w14:textId="77777777" w:rsidR="009E08BD" w:rsidRPr="00D857E2" w:rsidRDefault="00CF1150" w:rsidP="009E08BD">
      <w:pPr>
        <w:pStyle w:val="EndNoteBibliography"/>
        <w:spacing w:after="0"/>
        <w:ind w:left="720" w:hanging="720"/>
        <w:rPr>
          <w:noProof/>
          <w:lang w:val="en-US"/>
        </w:rPr>
      </w:pPr>
      <w:r>
        <w:rPr>
          <w:rFonts w:ascii="Arial" w:hAnsi="Arial" w:cs="Arial"/>
          <w:b/>
          <w:lang w:val="en-US"/>
        </w:rPr>
        <w:fldChar w:fldCharType="begin"/>
      </w:r>
      <w:r>
        <w:rPr>
          <w:rFonts w:ascii="Arial" w:hAnsi="Arial" w:cs="Arial"/>
          <w:b/>
          <w:lang w:val="en-US"/>
        </w:rPr>
        <w:instrText xml:space="preserve"> ADDIN EN.REFLIST </w:instrText>
      </w:r>
      <w:r>
        <w:rPr>
          <w:rFonts w:ascii="Arial" w:hAnsi="Arial" w:cs="Arial"/>
          <w:b/>
          <w:lang w:val="en-US"/>
        </w:rPr>
        <w:fldChar w:fldCharType="separate"/>
      </w:r>
      <w:r w:rsidR="009E08BD" w:rsidRPr="00D857E2">
        <w:rPr>
          <w:noProof/>
          <w:lang w:val="en-US"/>
        </w:rPr>
        <w:t>1.</w:t>
      </w:r>
      <w:r w:rsidR="009E08BD" w:rsidRPr="00D857E2">
        <w:rPr>
          <w:noProof/>
          <w:lang w:val="en-US"/>
        </w:rPr>
        <w:tab/>
        <w:t>M. Yao</w:t>
      </w:r>
      <w:r w:rsidR="009E08BD" w:rsidRPr="00D857E2">
        <w:rPr>
          <w:i/>
          <w:noProof/>
          <w:lang w:val="en-US"/>
        </w:rPr>
        <w:t xml:space="preserve"> et al.</w:t>
      </w:r>
      <w:r w:rsidR="009E08BD" w:rsidRPr="00D857E2">
        <w:rPr>
          <w:noProof/>
          <w:lang w:val="en-US"/>
        </w:rPr>
        <w:t xml:space="preserve">, Switchable Weyl nodes in topological Kagome ferromagnet Fe3Sn2. </w:t>
      </w:r>
      <w:r w:rsidR="009E08BD" w:rsidRPr="00D857E2">
        <w:rPr>
          <w:i/>
          <w:noProof/>
          <w:lang w:val="en-US"/>
        </w:rPr>
        <w:t>ArXiv e-prints</w:t>
      </w:r>
      <w:r w:rsidR="009E08BD" w:rsidRPr="00D857E2">
        <w:rPr>
          <w:noProof/>
          <w:lang w:val="en-US"/>
        </w:rPr>
        <w:t>. 2018.</w:t>
      </w:r>
    </w:p>
    <w:p w14:paraId="526A2A02" w14:textId="77777777" w:rsidR="009E08BD" w:rsidRPr="00D857E2" w:rsidRDefault="009E08BD" w:rsidP="009E08BD">
      <w:pPr>
        <w:pStyle w:val="EndNoteBibliography"/>
        <w:spacing w:after="0"/>
        <w:ind w:left="720" w:hanging="720"/>
        <w:rPr>
          <w:noProof/>
          <w:lang w:val="en-US"/>
        </w:rPr>
      </w:pPr>
      <w:r w:rsidRPr="00D857E2">
        <w:rPr>
          <w:noProof/>
          <w:lang w:val="en-US"/>
        </w:rPr>
        <w:t>2.</w:t>
      </w:r>
      <w:r w:rsidRPr="00D857E2">
        <w:rPr>
          <w:noProof/>
          <w:lang w:val="en-US"/>
        </w:rPr>
        <w:tab/>
        <w:t>S. A. Ekahana</w:t>
      </w:r>
      <w:r w:rsidRPr="00D857E2">
        <w:rPr>
          <w:i/>
          <w:noProof/>
          <w:lang w:val="en-US"/>
        </w:rPr>
        <w:t xml:space="preserve"> et al.</w:t>
      </w:r>
      <w:r w:rsidRPr="00D857E2">
        <w:rPr>
          <w:noProof/>
          <w:lang w:val="en-US"/>
        </w:rPr>
        <w:t xml:space="preserve">, Anomalous quasiparticles in the zone center electron pocket of the kagomé ferromagnet Fe3Sn2. </w:t>
      </w:r>
      <w:r w:rsidRPr="00D857E2">
        <w:rPr>
          <w:i/>
          <w:noProof/>
          <w:lang w:val="en-US"/>
        </w:rPr>
        <w:t>arXiv2206.13750</w:t>
      </w:r>
      <w:r w:rsidRPr="00D857E2">
        <w:rPr>
          <w:noProof/>
          <w:lang w:val="en-US"/>
        </w:rPr>
        <w:t>,  (2022).</w:t>
      </w:r>
    </w:p>
    <w:p w14:paraId="1E8565C5" w14:textId="77777777" w:rsidR="009E08BD" w:rsidRPr="00D857E2" w:rsidRDefault="009E08BD" w:rsidP="009E08BD">
      <w:pPr>
        <w:pStyle w:val="EndNoteBibliography"/>
        <w:spacing w:after="0"/>
        <w:ind w:left="720" w:hanging="720"/>
        <w:rPr>
          <w:noProof/>
          <w:lang w:val="en-US"/>
        </w:rPr>
      </w:pPr>
      <w:r w:rsidRPr="00D857E2">
        <w:rPr>
          <w:noProof/>
          <w:lang w:val="en-US"/>
        </w:rPr>
        <w:t>3.</w:t>
      </w:r>
      <w:r w:rsidRPr="00D857E2">
        <w:rPr>
          <w:noProof/>
          <w:lang w:val="en-US"/>
        </w:rPr>
        <w:tab/>
        <w:t xml:space="preserve">N. Kumar, Y. Soh, Y. Wang, J. Li, Y. Xiong, Anomalour Planar Hall Effect in a kagome ferromagnet. </w:t>
      </w:r>
      <w:r w:rsidRPr="00D857E2">
        <w:rPr>
          <w:i/>
          <w:noProof/>
          <w:lang w:val="en-US"/>
        </w:rPr>
        <w:t>arXiv:2005.14237</w:t>
      </w:r>
      <w:r w:rsidRPr="00D857E2">
        <w:rPr>
          <w:noProof/>
          <w:lang w:val="en-US"/>
        </w:rPr>
        <w:t>,  (2020).</w:t>
      </w:r>
    </w:p>
    <w:p w14:paraId="421F93DB" w14:textId="77777777" w:rsidR="009E08BD" w:rsidRPr="00D857E2" w:rsidRDefault="009E08BD" w:rsidP="009E08BD">
      <w:pPr>
        <w:pStyle w:val="EndNoteBibliography"/>
        <w:spacing w:after="0"/>
        <w:ind w:left="720" w:hanging="720"/>
        <w:rPr>
          <w:noProof/>
          <w:lang w:val="en-US"/>
        </w:rPr>
      </w:pPr>
      <w:r w:rsidRPr="00D857E2">
        <w:rPr>
          <w:noProof/>
          <w:lang w:val="en-US"/>
        </w:rPr>
        <w:t>4.</w:t>
      </w:r>
      <w:r w:rsidRPr="00D857E2">
        <w:rPr>
          <w:noProof/>
          <w:lang w:val="en-US"/>
        </w:rPr>
        <w:tab/>
        <w:t xml:space="preserve">N. Kumar, Y. Soh, Y. Wang, J. Li, X. Y., Tuning the electronic band structure in a kagome ferromagnetic metal via magnetization. </w:t>
      </w:r>
      <w:r w:rsidRPr="00D857E2">
        <w:rPr>
          <w:i/>
          <w:noProof/>
          <w:lang w:val="en-US"/>
        </w:rPr>
        <w:t>Phys Rev B</w:t>
      </w:r>
      <w:r w:rsidRPr="00D857E2">
        <w:rPr>
          <w:noProof/>
          <w:lang w:val="en-US"/>
        </w:rPr>
        <w:t xml:space="preserve"> </w:t>
      </w:r>
      <w:r w:rsidRPr="00D857E2">
        <w:rPr>
          <w:b/>
          <w:noProof/>
          <w:lang w:val="en-US"/>
        </w:rPr>
        <w:t>106</w:t>
      </w:r>
      <w:r w:rsidRPr="00D857E2">
        <w:rPr>
          <w:noProof/>
          <w:lang w:val="en-US"/>
        </w:rPr>
        <w:t>, 045120 (2022).</w:t>
      </w:r>
    </w:p>
    <w:p w14:paraId="27E855EE" w14:textId="7CA133DB" w:rsidR="009E08BD" w:rsidRPr="009E08BD" w:rsidRDefault="009E08BD" w:rsidP="009E08BD">
      <w:pPr>
        <w:pStyle w:val="EndNoteBibliography"/>
        <w:ind w:left="720" w:hanging="720"/>
        <w:rPr>
          <w:noProof/>
        </w:rPr>
      </w:pPr>
      <w:r w:rsidRPr="00D857E2">
        <w:rPr>
          <w:noProof/>
          <w:lang w:val="en-US"/>
        </w:rPr>
        <w:t>5.</w:t>
      </w:r>
      <w:r w:rsidRPr="00D857E2">
        <w:rPr>
          <w:noProof/>
          <w:lang w:val="en-US"/>
        </w:rPr>
        <w:tab/>
        <w:t xml:space="preserve">W. Zhang </w:t>
      </w:r>
      <w:r w:rsidRPr="00D857E2">
        <w:rPr>
          <w:i/>
          <w:noProof/>
          <w:lang w:val="en-US"/>
        </w:rPr>
        <w:t xml:space="preserve"> et al.</w:t>
      </w:r>
      <w:r w:rsidRPr="00D857E2">
        <w:rPr>
          <w:noProof/>
          <w:lang w:val="en-US"/>
        </w:rPr>
        <w:t xml:space="preserve">, Spin waves in a ferromagnetic topological metal. </w:t>
      </w:r>
      <w:r w:rsidRPr="009E08BD">
        <w:rPr>
          <w:noProof/>
        </w:rPr>
        <w:t>2023 (</w:t>
      </w:r>
      <w:hyperlink r:id="rId11" w:history="1">
        <w:r w:rsidRPr="009E08BD">
          <w:rPr>
            <w:rStyle w:val="Hyperlink"/>
            <w:noProof/>
          </w:rPr>
          <w:t>https://doi.org/10.48550/arXiv.2302.01457</w:t>
        </w:r>
      </w:hyperlink>
      <w:r w:rsidRPr="009E08BD">
        <w:rPr>
          <w:noProof/>
        </w:rPr>
        <w:t>).</w:t>
      </w:r>
    </w:p>
    <w:p w14:paraId="7E64E5C4" w14:textId="5078086E" w:rsidR="006F2DFA" w:rsidRPr="00DD57FB" w:rsidRDefault="00CF1150" w:rsidP="00C60B2D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fldChar w:fldCharType="end"/>
      </w:r>
    </w:p>
    <w:sectPr w:rsidR="006F2DFA" w:rsidRPr="00DD57FB"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157673"/>
    <w:multiLevelType w:val="hybridMultilevel"/>
    <w:tmpl w:val="01EAA64C"/>
    <w:lvl w:ilvl="0" w:tplc="94502F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8208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2"/>
  <w:bordersDoNotSurroundHeader/>
  <w:bordersDoNotSurroundFooter/>
  <w:activeWritingStyle w:appName="MSWord" w:lang="fr-CH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de-CH" w:vendorID="64" w:dllVersion="0" w:nlCheck="1" w:checkStyle="0"/>
  <w:activeWritingStyle w:appName="MSWord" w:lang="fr-CH" w:vendorID="64" w:dllVersion="0" w:nlCheck="1" w:checkStyle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Science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/ENLayout&gt;"/>
    <w:docVar w:name="EN.Libraries" w:val="&lt;Libraries&gt;&lt;/Libraries&gt;"/>
  </w:docVars>
  <w:rsids>
    <w:rsidRoot w:val="005B5563"/>
    <w:rsid w:val="000B0C23"/>
    <w:rsid w:val="001A0F95"/>
    <w:rsid w:val="002130EC"/>
    <w:rsid w:val="00241BA3"/>
    <w:rsid w:val="003A446E"/>
    <w:rsid w:val="003B2C55"/>
    <w:rsid w:val="003B3348"/>
    <w:rsid w:val="00410198"/>
    <w:rsid w:val="004445BF"/>
    <w:rsid w:val="00460B4A"/>
    <w:rsid w:val="005A62A6"/>
    <w:rsid w:val="005B5563"/>
    <w:rsid w:val="005C1287"/>
    <w:rsid w:val="0069532E"/>
    <w:rsid w:val="006B3185"/>
    <w:rsid w:val="006F2DFA"/>
    <w:rsid w:val="006F52C1"/>
    <w:rsid w:val="007336E1"/>
    <w:rsid w:val="00752694"/>
    <w:rsid w:val="008373FD"/>
    <w:rsid w:val="00850CE7"/>
    <w:rsid w:val="00887605"/>
    <w:rsid w:val="008976E3"/>
    <w:rsid w:val="00911CAC"/>
    <w:rsid w:val="00931149"/>
    <w:rsid w:val="00971470"/>
    <w:rsid w:val="00975891"/>
    <w:rsid w:val="009E08BD"/>
    <w:rsid w:val="009F2DF0"/>
    <w:rsid w:val="00B6085A"/>
    <w:rsid w:val="00C60B2D"/>
    <w:rsid w:val="00C836A0"/>
    <w:rsid w:val="00C910A6"/>
    <w:rsid w:val="00CF1150"/>
    <w:rsid w:val="00D632A0"/>
    <w:rsid w:val="00D857E2"/>
    <w:rsid w:val="00DD57FB"/>
    <w:rsid w:val="00EF03E2"/>
    <w:rsid w:val="00F226AA"/>
    <w:rsid w:val="00F71845"/>
    <w:rsid w:val="00F7628B"/>
    <w:rsid w:val="00FB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CB8D6"/>
  <w15:chartTrackingRefBased/>
  <w15:docId w15:val="{E0B0E354-9A3A-42C2-B9B2-D072BBB52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CH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57FB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DD57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3114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B3185"/>
    <w:rPr>
      <w:color w:val="954F72" w:themeColor="followedHyperlink"/>
      <w:u w:val="single"/>
    </w:rPr>
  </w:style>
  <w:style w:type="paragraph" w:customStyle="1" w:styleId="EndNoteBibliographyTitle">
    <w:name w:val="EndNote Bibliography Title"/>
    <w:basedOn w:val="Normal"/>
    <w:link w:val="EndNoteBibliographyTitleChar"/>
    <w:rsid w:val="00CF1150"/>
    <w:pPr>
      <w:spacing w:after="0"/>
      <w:jc w:val="center"/>
    </w:pPr>
    <w:rPr>
      <w:rFonts w:ascii="Calibri" w:hAnsi="Calibri" w:cs="Calibri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CF1150"/>
    <w:rPr>
      <w:rFonts w:ascii="Calibri" w:hAnsi="Calibri" w:cs="Calibri"/>
    </w:rPr>
  </w:style>
  <w:style w:type="paragraph" w:customStyle="1" w:styleId="EndNoteBibliography">
    <w:name w:val="EndNote Bibliography"/>
    <w:basedOn w:val="Normal"/>
    <w:link w:val="EndNoteBibliographyChar"/>
    <w:rsid w:val="00CF1150"/>
    <w:pPr>
      <w:spacing w:line="240" w:lineRule="auto"/>
    </w:pPr>
    <w:rPr>
      <w:rFonts w:ascii="Calibri" w:hAnsi="Calibri" w:cs="Calibri"/>
    </w:rPr>
  </w:style>
  <w:style w:type="character" w:customStyle="1" w:styleId="EndNoteBibliographyChar">
    <w:name w:val="EndNote Bibliography Char"/>
    <w:basedOn w:val="DefaultParagraphFont"/>
    <w:link w:val="EndNoteBibliography"/>
    <w:rsid w:val="00CF1150"/>
    <w:rPr>
      <w:rFonts w:ascii="Calibri" w:hAnsi="Calibri" w:cs="Calibri"/>
    </w:rPr>
  </w:style>
  <w:style w:type="character" w:styleId="UnresolvedMention">
    <w:name w:val="Unresolved Mention"/>
    <w:basedOn w:val="DefaultParagraphFont"/>
    <w:uiPriority w:val="99"/>
    <w:semiHidden/>
    <w:unhideWhenUsed/>
    <w:rsid w:val="00CF1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sit.go.kr/eng/index.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doi.org/10.48550/arXiv.2302.0145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eoul.science@eda.admin.c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qcenter.kr/en/index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29760-B69D-4C22-AB49-39A043308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1797</Words>
  <Characters>10249</Characters>
  <Application>Microsoft Office Word</Application>
  <DocSecurity>0</DocSecurity>
  <Lines>85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EDA</Company>
  <LinksUpToDate>false</LinksUpToDate>
  <CharactersWithSpaces>12022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 Hyun Lim</dc:creator>
  <cp:keywords/>
  <dc:description/>
  <cp:lastModifiedBy>Soh Yeong Ah</cp:lastModifiedBy>
  <cp:revision>8</cp:revision>
  <dcterms:created xsi:type="dcterms:W3CDTF">2023-06-18T18:35:00Z</dcterms:created>
  <dcterms:modified xsi:type="dcterms:W3CDTF">2023-06-19T08:46:00Z</dcterms:modified>
</cp:coreProperties>
</file>